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10654" w14:textId="68410407" w:rsidR="00693447" w:rsidRDefault="00645E72">
      <w:r>
        <w:t>De acuerdo con lo establecido en el artículo 7.2 del Real Decreto 659/2023, de 18 de julio, las administraciones educativas establecerán los currículos correspondientes a los Grados</w:t>
      </w:r>
      <w:r>
        <w:t xml:space="preserve"> de la básica de </w:t>
      </w:r>
      <w:r w:rsidR="000F486F">
        <w:t>Peluquería</w:t>
      </w:r>
      <w:r>
        <w:t xml:space="preserve"> y </w:t>
      </w:r>
      <w:r w:rsidR="000F486F">
        <w:t>E</w:t>
      </w:r>
      <w:r>
        <w:t>stética en dicho anexo….</w:t>
      </w:r>
    </w:p>
    <w:p w14:paraId="6E63B13E" w14:textId="261029ED" w:rsidR="00645E72" w:rsidRDefault="00645E72" w:rsidP="00645E72">
      <w:pPr>
        <w:ind w:left="-284"/>
        <w:rPr>
          <w:noProof/>
        </w:rPr>
      </w:pPr>
      <w:r>
        <w:rPr>
          <w:noProof/>
        </w:rPr>
        <w:drawing>
          <wp:inline distT="0" distB="0" distL="0" distR="0" wp14:anchorId="13C8A33C" wp14:editId="577725D3">
            <wp:extent cx="5765800" cy="4787265"/>
            <wp:effectExtent l="0" t="0" r="6350" b="0"/>
            <wp:docPr id="17374832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8325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l="32273" t="16390" r="36925" b="38150"/>
                    <a:stretch/>
                  </pic:blipFill>
                  <pic:spPr bwMode="auto">
                    <a:xfrm>
                      <a:off x="0" y="0"/>
                      <a:ext cx="5808096" cy="4822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6541D26" wp14:editId="0BB1DC16">
            <wp:extent cx="5791200" cy="904875"/>
            <wp:effectExtent l="0" t="0" r="0" b="9525"/>
            <wp:docPr id="92153984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8325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l="32449" t="80862" r="36692" b="10567"/>
                    <a:stretch/>
                  </pic:blipFill>
                  <pic:spPr bwMode="auto">
                    <a:xfrm>
                      <a:off x="0" y="0"/>
                      <a:ext cx="5873306" cy="917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0ECE83" w14:textId="77777777" w:rsidR="002A0247" w:rsidRDefault="002A0247" w:rsidP="00645E72">
      <w:pPr>
        <w:ind w:left="-284"/>
        <w:rPr>
          <w:noProof/>
        </w:rPr>
      </w:pPr>
    </w:p>
    <w:p w14:paraId="5B384DC6" w14:textId="77777777" w:rsidR="002A0247" w:rsidRDefault="002A0247" w:rsidP="00645E72">
      <w:pPr>
        <w:ind w:left="-284"/>
        <w:rPr>
          <w:noProof/>
        </w:rPr>
      </w:pPr>
    </w:p>
    <w:p w14:paraId="5E7A7496" w14:textId="50154657" w:rsidR="005677C7" w:rsidRDefault="002A0247" w:rsidP="00645E72">
      <w:pPr>
        <w:ind w:left="-284"/>
        <w:rPr>
          <w:noProof/>
        </w:rPr>
      </w:pPr>
      <w:r>
        <w:rPr>
          <w:noProof/>
        </w:rPr>
        <w:t>LA PROPUESTA ES FACIL DE REALIZAR:</w:t>
      </w:r>
    </w:p>
    <w:p w14:paraId="6BC164BD" w14:textId="77777777" w:rsidR="002A0247" w:rsidRDefault="002A0247" w:rsidP="00645E72">
      <w:pPr>
        <w:ind w:left="-284"/>
        <w:rPr>
          <w:noProof/>
        </w:rPr>
      </w:pPr>
    </w:p>
    <w:p w14:paraId="3373AA76" w14:textId="1A0C7A6D" w:rsidR="000F486F" w:rsidRDefault="000F486F" w:rsidP="00645E72">
      <w:pPr>
        <w:ind w:left="-284"/>
        <w:rPr>
          <w:noProof/>
        </w:rPr>
      </w:pPr>
      <w:r>
        <w:rPr>
          <w:noProof/>
        </w:rPr>
        <w:t>1</w:t>
      </w:r>
      <w:r w:rsidR="002A0247">
        <w:rPr>
          <w:noProof/>
        </w:rPr>
        <w:t>º</w:t>
      </w:r>
      <w:r>
        <w:rPr>
          <w:noProof/>
        </w:rPr>
        <w:t xml:space="preserve"> curso</w:t>
      </w:r>
    </w:p>
    <w:p w14:paraId="29C622CD" w14:textId="324A6BA4" w:rsidR="005677C7" w:rsidRDefault="005677C7" w:rsidP="00645E72">
      <w:pPr>
        <w:ind w:left="-284"/>
        <w:rPr>
          <w:noProof/>
        </w:rPr>
      </w:pPr>
      <w:r>
        <w:rPr>
          <w:noProof/>
        </w:rPr>
        <w:t xml:space="preserve">En el modulo </w:t>
      </w:r>
      <w:r w:rsidRPr="000F486F">
        <w:rPr>
          <w:b/>
          <w:bCs/>
          <w:noProof/>
        </w:rPr>
        <w:t>3065 Cambios de color y 3064 Lavados  y cambios de forma</w:t>
      </w:r>
      <w:bookmarkStart w:id="0" w:name="_Hlk167225852"/>
      <w:r>
        <w:rPr>
          <w:noProof/>
        </w:rPr>
        <w:t xml:space="preserve">,  tienen una base de contenido practico en el aula y una gran importancia en el desarrollo de la destreza del alumno lo que propongo es que no se le resten horas y se sigan manteniendo </w:t>
      </w:r>
      <w:r w:rsidRPr="000F486F">
        <w:rPr>
          <w:b/>
          <w:bCs/>
          <w:noProof/>
        </w:rPr>
        <w:t>6h cada uno.</w:t>
      </w:r>
    </w:p>
    <w:bookmarkEnd w:id="0"/>
    <w:p w14:paraId="43C44AEC" w14:textId="7AF917EF" w:rsidR="005677C7" w:rsidRDefault="005677C7" w:rsidP="00645E72">
      <w:pPr>
        <w:ind w:left="-284"/>
        <w:rPr>
          <w:noProof/>
        </w:rPr>
      </w:pPr>
      <w:r>
        <w:rPr>
          <w:noProof/>
        </w:rPr>
        <w:t xml:space="preserve">En el modulo </w:t>
      </w:r>
      <w:r w:rsidRPr="000F486F">
        <w:rPr>
          <w:b/>
          <w:bCs/>
          <w:noProof/>
        </w:rPr>
        <w:t>3005 Atencion al cliente</w:t>
      </w:r>
      <w:r>
        <w:rPr>
          <w:noProof/>
        </w:rPr>
        <w:t xml:space="preserve"> con una base teorica trabajada en los modulos anteriores se puede reducir a </w:t>
      </w:r>
      <w:r w:rsidRPr="000F486F">
        <w:rPr>
          <w:b/>
          <w:bCs/>
          <w:noProof/>
        </w:rPr>
        <w:t>3 horas</w:t>
      </w:r>
    </w:p>
    <w:p w14:paraId="148A71C4" w14:textId="77777777" w:rsidR="002A0247" w:rsidRDefault="002A0247" w:rsidP="00645E72">
      <w:pPr>
        <w:ind w:left="-284"/>
        <w:rPr>
          <w:noProof/>
        </w:rPr>
      </w:pPr>
    </w:p>
    <w:p w14:paraId="5E0A1E92" w14:textId="77777777" w:rsidR="002A0247" w:rsidRDefault="002A0247" w:rsidP="00645E72">
      <w:pPr>
        <w:ind w:left="-284"/>
        <w:rPr>
          <w:noProof/>
        </w:rPr>
      </w:pPr>
    </w:p>
    <w:p w14:paraId="7E979EDD" w14:textId="77777777" w:rsidR="002A0247" w:rsidRDefault="002A0247" w:rsidP="00645E72">
      <w:pPr>
        <w:ind w:left="-284"/>
        <w:rPr>
          <w:noProof/>
        </w:rPr>
      </w:pPr>
    </w:p>
    <w:p w14:paraId="4A2EB82F" w14:textId="4393224C" w:rsidR="000F486F" w:rsidRDefault="000F486F" w:rsidP="00645E72">
      <w:pPr>
        <w:ind w:left="-284"/>
        <w:rPr>
          <w:noProof/>
        </w:rPr>
      </w:pPr>
      <w:r>
        <w:rPr>
          <w:noProof/>
        </w:rPr>
        <w:t>2</w:t>
      </w:r>
      <w:r w:rsidR="002A0247">
        <w:rPr>
          <w:noProof/>
        </w:rPr>
        <w:t>º</w:t>
      </w:r>
      <w:r>
        <w:rPr>
          <w:noProof/>
        </w:rPr>
        <w:t xml:space="preserve"> curso</w:t>
      </w:r>
    </w:p>
    <w:p w14:paraId="29664E98" w14:textId="033F5FA0" w:rsidR="000F486F" w:rsidRDefault="000F486F" w:rsidP="000F486F">
      <w:pPr>
        <w:ind w:left="-284"/>
        <w:rPr>
          <w:noProof/>
        </w:rPr>
      </w:pPr>
      <w:r>
        <w:rPr>
          <w:noProof/>
        </w:rPr>
        <w:t xml:space="preserve">En el modulo </w:t>
      </w:r>
      <w:r w:rsidRPr="000F486F">
        <w:rPr>
          <w:b/>
          <w:bCs/>
          <w:noProof/>
        </w:rPr>
        <w:t>3061 cuidados esteticos basicos de uñas</w:t>
      </w:r>
      <w:r>
        <w:rPr>
          <w:noProof/>
        </w:rPr>
        <w:t xml:space="preserve"> </w:t>
      </w:r>
      <w:r>
        <w:rPr>
          <w:noProof/>
        </w:rPr>
        <w:t xml:space="preserve">tienenuna base de contenido practico en el aula </w:t>
      </w:r>
      <w:r>
        <w:rPr>
          <w:noProof/>
        </w:rPr>
        <w:t xml:space="preserve">al igual que en el reparto de las bases practicas esplicadas en  el  1º curso, </w:t>
      </w:r>
      <w:r>
        <w:rPr>
          <w:noProof/>
        </w:rPr>
        <w:t xml:space="preserve">propongo es que no se le resten horas y se </w:t>
      </w:r>
      <w:r>
        <w:rPr>
          <w:noProof/>
        </w:rPr>
        <w:t xml:space="preserve">le den </w:t>
      </w:r>
      <w:r w:rsidRPr="000F486F">
        <w:rPr>
          <w:b/>
          <w:bCs/>
          <w:noProof/>
        </w:rPr>
        <w:t xml:space="preserve"> 6h</w:t>
      </w:r>
      <w:r>
        <w:rPr>
          <w:noProof/>
        </w:rPr>
        <w:t xml:space="preserve"> </w:t>
      </w:r>
      <w:r>
        <w:rPr>
          <w:noProof/>
        </w:rPr>
        <w:t>.</w:t>
      </w:r>
    </w:p>
    <w:p w14:paraId="21D2610F" w14:textId="3C81A3F0" w:rsidR="000F486F" w:rsidRDefault="000F486F" w:rsidP="000F486F">
      <w:pPr>
        <w:ind w:left="-284"/>
        <w:rPr>
          <w:b/>
          <w:bCs/>
          <w:noProof/>
        </w:rPr>
      </w:pPr>
      <w:r>
        <w:rPr>
          <w:noProof/>
        </w:rPr>
        <w:t xml:space="preserve">Pudiendo se lo quitar al modulo </w:t>
      </w:r>
      <w:r w:rsidRPr="000F486F">
        <w:rPr>
          <w:b/>
          <w:bCs/>
          <w:noProof/>
        </w:rPr>
        <w:t>3060 preparacion del entorno profesional</w:t>
      </w:r>
      <w:r>
        <w:rPr>
          <w:noProof/>
        </w:rPr>
        <w:t xml:space="preserve"> por su base teorica tambien trabajado en los modulos practicos ya citados.quedarian con </w:t>
      </w:r>
      <w:r w:rsidRPr="000F486F">
        <w:rPr>
          <w:b/>
          <w:bCs/>
          <w:noProof/>
        </w:rPr>
        <w:t>5 horas</w:t>
      </w:r>
      <w:r>
        <w:rPr>
          <w:b/>
          <w:bCs/>
          <w:noProof/>
        </w:rPr>
        <w:t>.</w:t>
      </w:r>
    </w:p>
    <w:p w14:paraId="0CB0E015" w14:textId="77777777" w:rsidR="000F486F" w:rsidRDefault="000F486F" w:rsidP="000F486F">
      <w:pPr>
        <w:ind w:left="-284"/>
        <w:rPr>
          <w:b/>
          <w:bCs/>
          <w:noProof/>
        </w:rPr>
      </w:pPr>
    </w:p>
    <w:p w14:paraId="7900332E" w14:textId="26146923" w:rsidR="000F486F" w:rsidRDefault="002A0247" w:rsidP="000F486F">
      <w:pPr>
        <w:ind w:left="-284"/>
        <w:rPr>
          <w:noProof/>
        </w:rPr>
      </w:pPr>
      <w:r>
        <w:rPr>
          <w:b/>
          <w:bCs/>
          <w:noProof/>
        </w:rPr>
        <w:t>LA SUMA DE LAS HORAS EN CADA CURSO SIGUE SIENDO LA MISMA.</w:t>
      </w:r>
    </w:p>
    <w:p w14:paraId="04023CE5" w14:textId="54E1F569" w:rsidR="000F486F" w:rsidRDefault="000F486F" w:rsidP="00645E72">
      <w:pPr>
        <w:ind w:left="-284"/>
      </w:pPr>
    </w:p>
    <w:p w14:paraId="0FB036E4" w14:textId="4B8E7FF1" w:rsidR="002A0247" w:rsidRDefault="002A0247" w:rsidP="00645E72">
      <w:pPr>
        <w:ind w:left="-284"/>
      </w:pPr>
      <w:r>
        <w:t>Gracias por su atención.</w:t>
      </w:r>
    </w:p>
    <w:p w14:paraId="2426042E" w14:textId="77777777" w:rsidR="002A0247" w:rsidRDefault="002A0247" w:rsidP="00645E72">
      <w:pPr>
        <w:ind w:left="-284"/>
      </w:pPr>
    </w:p>
    <w:p w14:paraId="4D522846" w14:textId="77777777" w:rsidR="002A0247" w:rsidRDefault="002A0247" w:rsidP="00645E72">
      <w:pPr>
        <w:ind w:left="-284"/>
      </w:pPr>
    </w:p>
    <w:sectPr w:rsidR="002A0247" w:rsidSect="002A0247">
      <w:pgSz w:w="11906" w:h="16838"/>
      <w:pgMar w:top="1702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78"/>
    <w:rsid w:val="000F486F"/>
    <w:rsid w:val="00251039"/>
    <w:rsid w:val="002A0247"/>
    <w:rsid w:val="005677C7"/>
    <w:rsid w:val="005C1178"/>
    <w:rsid w:val="00645E72"/>
    <w:rsid w:val="00693447"/>
    <w:rsid w:val="006A3C13"/>
    <w:rsid w:val="00B3562F"/>
    <w:rsid w:val="00F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7EC5"/>
  <w15:chartTrackingRefBased/>
  <w15:docId w15:val="{A7AAF398-9033-4688-940B-CA60108D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86F"/>
  </w:style>
  <w:style w:type="paragraph" w:styleId="Ttulo1">
    <w:name w:val="heading 1"/>
    <w:basedOn w:val="Normal"/>
    <w:next w:val="Normal"/>
    <w:link w:val="Ttulo1Car"/>
    <w:uiPriority w:val="9"/>
    <w:qFormat/>
    <w:rsid w:val="00251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1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1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1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1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1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1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1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1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251039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 w:line="276" w:lineRule="auto"/>
      <w:ind w:left="-567" w:right="-142"/>
      <w:jc w:val="center"/>
    </w:pPr>
    <w:rPr>
      <w:b/>
      <w:i/>
      <w:iCs/>
      <w:color w:val="15608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1039"/>
    <w:rPr>
      <w:rFonts w:ascii="Arial" w:hAnsi="Arial"/>
      <w:b/>
      <w:i/>
      <w:iCs/>
      <w:color w:val="156082" w:themeColor="accent1"/>
    </w:rPr>
  </w:style>
  <w:style w:type="paragraph" w:customStyle="1" w:styleId="Estilo1">
    <w:name w:val="Estilo1"/>
    <w:basedOn w:val="Normal"/>
    <w:link w:val="Estilo1Car"/>
    <w:autoRedefine/>
    <w:qFormat/>
    <w:rsid w:val="00251039"/>
    <w:pPr>
      <w:jc w:val="center"/>
    </w:pPr>
    <w:rPr>
      <w:rFonts w:ascii="Algerian" w:hAnsi="Algerian"/>
      <w:b/>
      <w:i/>
      <w:caps/>
      <w:color w:val="156082" w:themeColor="accent1"/>
      <w:sz w:val="48"/>
      <w:szCs w:val="48"/>
      <w:u w:val="thick"/>
    </w:rPr>
  </w:style>
  <w:style w:type="character" w:customStyle="1" w:styleId="Estilo1Car">
    <w:name w:val="Estilo1 Car"/>
    <w:basedOn w:val="Fuentedeprrafopredeter"/>
    <w:link w:val="Estilo1"/>
    <w:rsid w:val="00251039"/>
    <w:rPr>
      <w:rFonts w:ascii="Algerian" w:hAnsi="Algerian"/>
      <w:b/>
      <w:i/>
      <w:caps/>
      <w:color w:val="156082" w:themeColor="accent1"/>
      <w:sz w:val="48"/>
      <w:szCs w:val="48"/>
      <w:u w:val="thick"/>
    </w:rPr>
  </w:style>
  <w:style w:type="paragraph" w:customStyle="1" w:styleId="TITULOSECUNDARIO">
    <w:name w:val="TITULO SECUNDARIO"/>
    <w:basedOn w:val="Normal"/>
    <w:link w:val="TITULOSECUNDARIOCar"/>
    <w:autoRedefine/>
    <w:qFormat/>
    <w:rsid w:val="00251039"/>
    <w:pPr>
      <w:spacing w:after="0" w:line="360" w:lineRule="auto"/>
      <w:ind w:left="284"/>
    </w:pPr>
    <w:rPr>
      <w:rFonts w:ascii="ADLaM Display" w:hAnsi="ADLaM Display" w:cs="Arial"/>
      <w:b/>
      <w:color w:val="4C94D8" w:themeColor="text2" w:themeTint="80"/>
    </w:rPr>
  </w:style>
  <w:style w:type="character" w:customStyle="1" w:styleId="TITULOSECUNDARIOCar">
    <w:name w:val="TITULO SECUNDARIO Car"/>
    <w:basedOn w:val="Fuentedeprrafopredeter"/>
    <w:link w:val="TITULOSECUNDARIO"/>
    <w:rsid w:val="00251039"/>
    <w:rPr>
      <w:rFonts w:ascii="ADLaM Display" w:hAnsi="ADLaM Display" w:cs="Arial"/>
      <w:b/>
      <w:color w:val="4C94D8" w:themeColor="text2" w:themeTint="80"/>
    </w:rPr>
  </w:style>
  <w:style w:type="paragraph" w:customStyle="1" w:styleId="Tituloprincipal">
    <w:name w:val="Titulo principal"/>
    <w:basedOn w:val="Estilo1"/>
    <w:qFormat/>
    <w:rsid w:val="00251039"/>
  </w:style>
  <w:style w:type="character" w:customStyle="1" w:styleId="Ttulo1Car">
    <w:name w:val="Título 1 Car"/>
    <w:basedOn w:val="Fuentedeprrafopredeter"/>
    <w:link w:val="Ttulo1"/>
    <w:uiPriority w:val="9"/>
    <w:rsid w:val="00251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1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1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10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10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10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10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10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1039"/>
    <w:rPr>
      <w:rFonts w:eastAsiaTheme="majorEastAsia" w:cstheme="majorBidi"/>
      <w:color w:val="272727" w:themeColor="text1" w:themeTint="D8"/>
    </w:rPr>
  </w:style>
  <w:style w:type="paragraph" w:styleId="Encabezado">
    <w:name w:val="header"/>
    <w:basedOn w:val="Normal"/>
    <w:link w:val="EncabezadoCar"/>
    <w:uiPriority w:val="99"/>
    <w:unhideWhenUsed/>
    <w:rsid w:val="0025103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51039"/>
  </w:style>
  <w:style w:type="paragraph" w:styleId="Piedepgina">
    <w:name w:val="footer"/>
    <w:basedOn w:val="Normal"/>
    <w:link w:val="PiedepginaCar"/>
    <w:uiPriority w:val="99"/>
    <w:unhideWhenUsed/>
    <w:rsid w:val="0025103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039"/>
  </w:style>
  <w:style w:type="paragraph" w:styleId="Ttulo">
    <w:name w:val="Title"/>
    <w:basedOn w:val="Normal"/>
    <w:next w:val="Normal"/>
    <w:link w:val="TtuloCar"/>
    <w:uiPriority w:val="10"/>
    <w:qFormat/>
    <w:rsid w:val="002510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1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1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2510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10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2510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51039"/>
    <w:pPr>
      <w:spacing w:after="0"/>
    </w:pPr>
    <w:rPr>
      <w:rFonts w:eastAsiaTheme="minorEastAsia"/>
      <w:kern w:val="0"/>
      <w:sz w:val="22"/>
      <w:szCs w:val="22"/>
      <w:lang w:eastAsia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1039"/>
    <w:rPr>
      <w:rFonts w:eastAsiaTheme="minorEastAsia"/>
      <w:kern w:val="0"/>
      <w:sz w:val="22"/>
      <w:szCs w:val="22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25103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51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103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510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10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ASTORGA FIDALGO</dc:creator>
  <cp:keywords/>
  <dc:description/>
  <cp:lastModifiedBy>ANA MARIA ASTORGA FIDALGO</cp:lastModifiedBy>
  <cp:revision>2</cp:revision>
  <dcterms:created xsi:type="dcterms:W3CDTF">2024-05-21T20:54:00Z</dcterms:created>
  <dcterms:modified xsi:type="dcterms:W3CDTF">2024-05-21T21:27:00Z</dcterms:modified>
</cp:coreProperties>
</file>