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30" w:rsidRPr="005B5BB9" w:rsidRDefault="00FB0330" w:rsidP="00A53796">
      <w:pPr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b/>
          <w:bCs/>
          <w:sz w:val="24"/>
          <w:szCs w:val="24"/>
        </w:rPr>
        <w:t>Proyecto de Decreto por el que se regula la adquisición centralizada de bienes y servicios en la administración de la Comunidad de Castilla y León</w:t>
      </w:r>
    </w:p>
    <w:p w:rsidR="00FB0330" w:rsidRPr="005B5BB9" w:rsidRDefault="00FB0330" w:rsidP="00A53796">
      <w:pPr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>CECALE realiza las siguientes observaciones,</w:t>
      </w:r>
    </w:p>
    <w:p w:rsidR="00FB0330" w:rsidRPr="005B5BB9" w:rsidRDefault="00FB0330" w:rsidP="00FB0330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 xml:space="preserve">El Sistema de contratación centralizada </w:t>
      </w:r>
      <w:r w:rsidR="007A2EA6" w:rsidRPr="005B5BB9">
        <w:rPr>
          <w:rFonts w:ascii="Arial" w:hAnsi="Arial" w:cs="Arial"/>
          <w:sz w:val="24"/>
          <w:szCs w:val="24"/>
        </w:rPr>
        <w:t>previsto debe</w:t>
      </w:r>
      <w:r w:rsidR="005B5BB9">
        <w:rPr>
          <w:rFonts w:ascii="Arial" w:hAnsi="Arial" w:cs="Arial"/>
          <w:sz w:val="24"/>
          <w:szCs w:val="24"/>
        </w:rPr>
        <w:t xml:space="preserve"> perseguir</w:t>
      </w:r>
      <w:r w:rsidR="00075430" w:rsidRPr="005B5BB9">
        <w:rPr>
          <w:rFonts w:ascii="Arial" w:hAnsi="Arial" w:cs="Arial"/>
          <w:sz w:val="24"/>
          <w:szCs w:val="24"/>
        </w:rPr>
        <w:t>,</w:t>
      </w:r>
    </w:p>
    <w:p w:rsidR="00FB0330" w:rsidRPr="005B5BB9" w:rsidRDefault="007A2EA6" w:rsidP="00FB0330">
      <w:pPr>
        <w:numPr>
          <w:ilvl w:val="1"/>
          <w:numId w:val="4"/>
        </w:numPr>
        <w:spacing w:after="200" w:line="360" w:lineRule="auto"/>
        <w:contextualSpacing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>I</w:t>
      </w:r>
      <w:r w:rsidR="00FB0330" w:rsidRPr="005B5BB9">
        <w:rPr>
          <w:rFonts w:ascii="Arial" w:eastAsia="Droid Serif" w:hAnsi="Arial" w:cs="Arial"/>
          <w:sz w:val="24"/>
          <w:szCs w:val="24"/>
          <w:lang w:eastAsia="es-ES"/>
        </w:rPr>
        <w:t>mpulsar procesos de simplificación que aumenten la efic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>iencia y racionalicen el gasto</w:t>
      </w:r>
    </w:p>
    <w:p w:rsidR="005B5BB9" w:rsidRDefault="007A2EA6" w:rsidP="007A2EA6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>Introducir mayor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 xml:space="preserve"> flexibilidad en los procedimientos, </w:t>
      </w:r>
    </w:p>
    <w:p w:rsidR="005B5BB9" w:rsidRDefault="007A2EA6" w:rsidP="005B5BB9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>reduciendo la carga administrativa en l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>as empresas</w:t>
      </w:r>
      <w:r w:rsidR="005B5BB9">
        <w:rPr>
          <w:rFonts w:ascii="Arial" w:eastAsia="Droid Serif" w:hAnsi="Arial" w:cs="Arial"/>
          <w:sz w:val="24"/>
          <w:szCs w:val="24"/>
          <w:lang w:eastAsia="es-ES"/>
        </w:rPr>
        <w:t xml:space="preserve">, 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 xml:space="preserve"> </w:t>
      </w:r>
    </w:p>
    <w:p w:rsidR="007A2EA6" w:rsidRPr="005B5BB9" w:rsidRDefault="007A2EA6" w:rsidP="005B5BB9">
      <w:pPr>
        <w:pStyle w:val="Prrafodelista"/>
        <w:numPr>
          <w:ilvl w:val="2"/>
          <w:numId w:val="4"/>
        </w:numPr>
        <w:spacing w:line="360" w:lineRule="auto"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>evitando requisitos desproporcionados en cuant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>o a la posición financiera de la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 xml:space="preserve">s 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>empresas candidata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>s.</w:t>
      </w:r>
    </w:p>
    <w:p w:rsidR="007A2EA6" w:rsidRPr="005B5BB9" w:rsidRDefault="007A2EA6" w:rsidP="00FB0330">
      <w:pPr>
        <w:numPr>
          <w:ilvl w:val="1"/>
          <w:numId w:val="4"/>
        </w:numPr>
        <w:spacing w:after="200" w:line="360" w:lineRule="auto"/>
        <w:contextualSpacing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>Aplicar el principio de “</w:t>
      </w:r>
      <w:r w:rsidRPr="005B5BB9">
        <w:rPr>
          <w:rFonts w:ascii="Arial" w:eastAsia="Droid Serif" w:hAnsi="Arial" w:cs="Arial"/>
          <w:i/>
          <w:sz w:val="24"/>
          <w:szCs w:val="24"/>
          <w:lang w:eastAsia="es-ES"/>
        </w:rPr>
        <w:t>una única vez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>”, evitando que las Administraciones Públicas soliciten información a las empresas que ya está en su poder</w:t>
      </w:r>
    </w:p>
    <w:p w:rsidR="00FB0330" w:rsidRPr="005B5BB9" w:rsidRDefault="00FB0330" w:rsidP="00FB0330">
      <w:pPr>
        <w:numPr>
          <w:ilvl w:val="1"/>
          <w:numId w:val="4"/>
        </w:numPr>
        <w:spacing w:after="200" w:line="360" w:lineRule="auto"/>
        <w:contextualSpacing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>Aplicar el principio “</w:t>
      </w:r>
      <w:r w:rsidR="007A2EA6" w:rsidRPr="005B5BB9">
        <w:rPr>
          <w:rFonts w:ascii="Arial" w:eastAsia="Droid Serif" w:hAnsi="Arial" w:cs="Arial"/>
          <w:i/>
          <w:sz w:val="24"/>
          <w:szCs w:val="24"/>
          <w:lang w:eastAsia="es-ES"/>
        </w:rPr>
        <w:t>p</w:t>
      </w:r>
      <w:r w:rsidRPr="005B5BB9">
        <w:rPr>
          <w:rFonts w:ascii="Arial" w:eastAsia="Droid Serif" w:hAnsi="Arial" w:cs="Arial"/>
          <w:i/>
          <w:sz w:val="24"/>
          <w:szCs w:val="24"/>
          <w:lang w:eastAsia="es-ES"/>
        </w:rPr>
        <w:t>ensar primero en pequeña escala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>” de forma efectiva.</w:t>
      </w:r>
    </w:p>
    <w:p w:rsidR="007A2EA6" w:rsidRPr="005B5BB9" w:rsidRDefault="007A2EA6" w:rsidP="00C002F9">
      <w:pPr>
        <w:numPr>
          <w:ilvl w:val="2"/>
          <w:numId w:val="4"/>
        </w:numPr>
        <w:spacing w:after="200" w:line="360" w:lineRule="auto"/>
        <w:contextualSpacing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 xml:space="preserve">Teniendo en cuenta los principios de igualdad y no discriminación, promover 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 xml:space="preserve">el acceso de la  PYMES </w:t>
      </w:r>
      <w:r w:rsidR="00C002F9" w:rsidRPr="005B5BB9">
        <w:rPr>
          <w:rFonts w:ascii="Arial" w:eastAsia="Droid Serif" w:hAnsi="Arial" w:cs="Arial"/>
          <w:sz w:val="24"/>
          <w:szCs w:val="24"/>
          <w:lang w:eastAsia="es-ES"/>
        </w:rPr>
        <w:t>a los contratos públicos</w:t>
      </w:r>
    </w:p>
    <w:p w:rsidR="00AA32FE" w:rsidRPr="005B5BB9" w:rsidRDefault="005B5BB9" w:rsidP="005B5BB9">
      <w:pPr>
        <w:numPr>
          <w:ilvl w:val="1"/>
          <w:numId w:val="4"/>
        </w:numPr>
        <w:spacing w:after="200" w:line="360" w:lineRule="auto"/>
        <w:contextualSpacing/>
        <w:jc w:val="both"/>
        <w:rPr>
          <w:rFonts w:ascii="Arial" w:eastAsia="Droid Serif" w:hAnsi="Arial" w:cs="Arial"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sz w:val="24"/>
          <w:szCs w:val="24"/>
          <w:lang w:eastAsia="es-ES"/>
        </w:rPr>
        <w:t>En función del objeto del contrato y con el fin de garantizar el cumplimiento del mis</w:t>
      </w:r>
      <w:r>
        <w:rPr>
          <w:rFonts w:ascii="Arial" w:eastAsia="Droid Serif" w:hAnsi="Arial" w:cs="Arial"/>
          <w:sz w:val="24"/>
          <w:szCs w:val="24"/>
          <w:lang w:eastAsia="es-ES"/>
        </w:rPr>
        <w:t>m</w:t>
      </w:r>
      <w:r w:rsidRPr="005B5BB9">
        <w:rPr>
          <w:rFonts w:ascii="Arial" w:eastAsia="Droid Serif" w:hAnsi="Arial" w:cs="Arial"/>
          <w:sz w:val="24"/>
          <w:szCs w:val="24"/>
          <w:lang w:eastAsia="es-ES"/>
        </w:rPr>
        <w:t xml:space="preserve">o, se ha de considerar la cercanía del licitador </w:t>
      </w:r>
    </w:p>
    <w:p w:rsidR="00AA32FE" w:rsidRPr="005B5BB9" w:rsidRDefault="005B5BB9" w:rsidP="005B5BB9">
      <w:pPr>
        <w:pStyle w:val="Prrafodelista"/>
        <w:numPr>
          <w:ilvl w:val="1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A32FE" w:rsidRPr="005B5BB9">
        <w:rPr>
          <w:rFonts w:ascii="Arial" w:hAnsi="Arial" w:cs="Arial"/>
          <w:sz w:val="24"/>
          <w:szCs w:val="24"/>
        </w:rPr>
        <w:t>educir las cargas financieras de la contratación y fomentar el desarrollo empresarial.</w:t>
      </w:r>
    </w:p>
    <w:p w:rsidR="00AA32FE" w:rsidRPr="005B5BB9" w:rsidRDefault="00AA32FE" w:rsidP="005B5BB9">
      <w:pPr>
        <w:spacing w:after="200" w:line="360" w:lineRule="auto"/>
        <w:ind w:left="1800"/>
        <w:contextualSpacing/>
        <w:jc w:val="both"/>
        <w:rPr>
          <w:rFonts w:ascii="Arial" w:eastAsia="Droid Serif" w:hAnsi="Arial" w:cs="Arial"/>
          <w:sz w:val="24"/>
          <w:szCs w:val="24"/>
          <w:highlight w:val="yellow"/>
          <w:lang w:eastAsia="es-ES"/>
        </w:rPr>
      </w:pPr>
      <w:r w:rsidRPr="005B5BB9">
        <w:rPr>
          <w:rFonts w:ascii="Arial" w:hAnsi="Arial" w:cs="Arial"/>
          <w:sz w:val="24"/>
          <w:szCs w:val="24"/>
        </w:rPr>
        <w:t>En relación a las garantías financieras, se debe evitar la retención prolongada e injustificada de los recursos del operador económico y favorecer la reducción de las garantías financieras en función de la ejecución del contrato</w:t>
      </w:r>
    </w:p>
    <w:p w:rsidR="005B5BB9" w:rsidRDefault="005B5BB9" w:rsidP="000F68EA">
      <w:pPr>
        <w:jc w:val="both"/>
        <w:rPr>
          <w:rFonts w:ascii="Arial" w:hAnsi="Arial" w:cs="Arial"/>
          <w:sz w:val="24"/>
          <w:szCs w:val="24"/>
        </w:rPr>
      </w:pPr>
    </w:p>
    <w:p w:rsidR="000F68EA" w:rsidRDefault="00AA32FE" w:rsidP="009D03A2">
      <w:pPr>
        <w:pStyle w:val="Prrafodelista"/>
        <w:numPr>
          <w:ilvl w:val="1"/>
          <w:numId w:val="9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 xml:space="preserve">La </w:t>
      </w:r>
      <w:r w:rsidR="005B5BB9" w:rsidRPr="005B5BB9">
        <w:rPr>
          <w:rFonts w:ascii="Arial" w:hAnsi="Arial" w:cs="Arial"/>
          <w:sz w:val="24"/>
          <w:szCs w:val="24"/>
        </w:rPr>
        <w:t xml:space="preserve">política de compras centralizadas pondere también de </w:t>
      </w:r>
      <w:r w:rsidR="00884389">
        <w:rPr>
          <w:rFonts w:ascii="Arial" w:hAnsi="Arial" w:cs="Arial"/>
          <w:sz w:val="24"/>
          <w:szCs w:val="24"/>
        </w:rPr>
        <w:t>forma proporcionada</w:t>
      </w:r>
      <w:r w:rsidR="005B5BB9">
        <w:rPr>
          <w:rFonts w:ascii="Arial" w:hAnsi="Arial" w:cs="Arial"/>
          <w:sz w:val="24"/>
          <w:szCs w:val="24"/>
        </w:rPr>
        <w:t xml:space="preserve"> la calidad </w:t>
      </w:r>
      <w:r w:rsidR="00884389">
        <w:rPr>
          <w:rFonts w:ascii="Arial" w:hAnsi="Arial" w:cs="Arial"/>
          <w:sz w:val="24"/>
          <w:szCs w:val="24"/>
        </w:rPr>
        <w:t>técnica.</w:t>
      </w:r>
    </w:p>
    <w:p w:rsidR="000C049B" w:rsidRPr="005B5BB9" w:rsidRDefault="000C049B" w:rsidP="009D03A2">
      <w:pPr>
        <w:pStyle w:val="Prrafodelista"/>
        <w:numPr>
          <w:ilvl w:val="1"/>
          <w:numId w:val="9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contratación pública centralizada en Castilla y León debería tener también en cuenta la amplitud territorial y la baja densidad poblacional que se quiere combatir</w:t>
      </w:r>
    </w:p>
    <w:p w:rsidR="00884389" w:rsidRDefault="00884389" w:rsidP="00884389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F68EA" w:rsidRPr="00884389" w:rsidRDefault="000F68EA" w:rsidP="00884389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84389">
        <w:rPr>
          <w:rFonts w:ascii="Arial" w:hAnsi="Arial" w:cs="Arial"/>
          <w:b/>
          <w:sz w:val="24"/>
          <w:szCs w:val="24"/>
          <w:u w:val="single"/>
        </w:rPr>
        <w:t>FASE DE PREPARACIÓN</w:t>
      </w:r>
    </w:p>
    <w:p w:rsidR="000F68EA" w:rsidRPr="00884389" w:rsidRDefault="000F68EA" w:rsidP="00884389">
      <w:pPr>
        <w:pStyle w:val="Prrafodelista"/>
        <w:numPr>
          <w:ilvl w:val="1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884389">
        <w:rPr>
          <w:rFonts w:ascii="Arial" w:hAnsi="Arial" w:cs="Arial"/>
          <w:sz w:val="24"/>
          <w:szCs w:val="24"/>
        </w:rPr>
        <w:t>Mejorar la calidad y la comprensión de la información proporcionada</w:t>
      </w:r>
      <w:r w:rsidRPr="00884389">
        <w:rPr>
          <w:rFonts w:ascii="Arial" w:hAnsi="Arial" w:cs="Arial"/>
          <w:sz w:val="24"/>
          <w:szCs w:val="24"/>
        </w:rPr>
        <w:t xml:space="preserve"> en la oferta</w:t>
      </w:r>
    </w:p>
    <w:p w:rsidR="000F68EA" w:rsidRPr="005B5BB9" w:rsidRDefault="00884389" w:rsidP="00884389">
      <w:pPr>
        <w:pStyle w:val="Prrafodelista"/>
        <w:numPr>
          <w:ilvl w:val="1"/>
          <w:numId w:val="9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0F68EA" w:rsidRPr="005B5BB9">
        <w:rPr>
          <w:rFonts w:ascii="Arial" w:hAnsi="Arial" w:cs="Arial"/>
          <w:sz w:val="24"/>
          <w:szCs w:val="24"/>
        </w:rPr>
        <w:t>amaño de los contratos</w:t>
      </w:r>
      <w:r>
        <w:rPr>
          <w:rFonts w:ascii="Arial" w:hAnsi="Arial" w:cs="Arial"/>
          <w:sz w:val="24"/>
          <w:szCs w:val="24"/>
        </w:rPr>
        <w:t xml:space="preserve"> (lotes)</w:t>
      </w:r>
      <w:r w:rsidR="000F68EA" w:rsidRPr="005B5BB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A</w:t>
      </w:r>
      <w:r w:rsidRPr="005B5BB9">
        <w:rPr>
          <w:rFonts w:ascii="Arial" w:hAnsi="Arial" w:cs="Arial"/>
          <w:sz w:val="24"/>
          <w:szCs w:val="24"/>
        </w:rPr>
        <w:t>daptar el tamaño de los contratos mediante el fraccionamiento de los objetos contractuales,</w:t>
      </w:r>
    </w:p>
    <w:p w:rsidR="00AA32FE" w:rsidRPr="00884389" w:rsidRDefault="00AA32FE" w:rsidP="00884389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89">
        <w:rPr>
          <w:rFonts w:ascii="Arial" w:hAnsi="Arial" w:cs="Arial"/>
          <w:sz w:val="24"/>
          <w:szCs w:val="24"/>
        </w:rPr>
        <w:t>los lotes se corresponden mejor con la capacidad productiva de la empresa y el contenido de los lotes se corresponde con el sector al que pertenece la PYMES.</w:t>
      </w:r>
    </w:p>
    <w:p w:rsidR="00884389" w:rsidRPr="005B5BB9" w:rsidRDefault="00884389" w:rsidP="00884389">
      <w:pPr>
        <w:numPr>
          <w:ilvl w:val="2"/>
          <w:numId w:val="8"/>
        </w:numPr>
        <w:spacing w:after="200" w:line="360" w:lineRule="auto"/>
        <w:contextualSpacing/>
        <w:jc w:val="both"/>
        <w:rPr>
          <w:rFonts w:ascii="Arial" w:eastAsia="Droid Serif" w:hAnsi="Arial" w:cs="Arial"/>
          <w:bCs/>
          <w:sz w:val="24"/>
          <w:szCs w:val="24"/>
          <w:lang w:eastAsia="es-ES"/>
        </w:rPr>
      </w:pPr>
      <w:r w:rsidRPr="005B5BB9">
        <w:rPr>
          <w:rFonts w:ascii="Arial" w:eastAsia="Droid Serif" w:hAnsi="Arial" w:cs="Arial"/>
          <w:bCs/>
          <w:sz w:val="24"/>
          <w:szCs w:val="24"/>
          <w:lang w:eastAsia="es-ES"/>
        </w:rPr>
        <w:t>los criterios de selección deben estar en relación y guardar proporción con los distintos lotes y no con el valor agregado de los mismos.</w:t>
      </w:r>
    </w:p>
    <w:p w:rsidR="00AA32FE" w:rsidRPr="00884389" w:rsidRDefault="00884389" w:rsidP="00AA32FE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89">
        <w:rPr>
          <w:rFonts w:ascii="Arial" w:hAnsi="Arial" w:cs="Arial"/>
          <w:sz w:val="24"/>
          <w:szCs w:val="24"/>
        </w:rPr>
        <w:t>E</w:t>
      </w:r>
      <w:r w:rsidR="00AA32FE" w:rsidRPr="00884389">
        <w:rPr>
          <w:rFonts w:ascii="Arial" w:hAnsi="Arial" w:cs="Arial"/>
          <w:sz w:val="24"/>
          <w:szCs w:val="24"/>
        </w:rPr>
        <w:t xml:space="preserve">stablecer criterios de selección proporcionados. </w:t>
      </w:r>
    </w:p>
    <w:p w:rsidR="00AA32FE" w:rsidRPr="005B5BB9" w:rsidRDefault="00AA32FE" w:rsidP="00884389">
      <w:pPr>
        <w:pStyle w:val="Prrafodelista"/>
        <w:numPr>
          <w:ilvl w:val="2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>Los requisitos de solvencia deben ser proporcionados con el contrato y con el tipo de empresa.</w:t>
      </w:r>
    </w:p>
    <w:p w:rsidR="00AA32FE" w:rsidRPr="00884389" w:rsidRDefault="00AA32FE" w:rsidP="00884389">
      <w:pPr>
        <w:pStyle w:val="Prrafodelista"/>
        <w:numPr>
          <w:ilvl w:val="1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4389">
        <w:rPr>
          <w:rFonts w:ascii="Arial" w:hAnsi="Arial" w:cs="Arial"/>
          <w:sz w:val="24"/>
          <w:szCs w:val="24"/>
        </w:rPr>
        <w:t>Los pliegos de contratación deben tener presente las siguientes premisas:</w:t>
      </w:r>
    </w:p>
    <w:p w:rsidR="00AA32FE" w:rsidRPr="005B5BB9" w:rsidRDefault="00AA32FE" w:rsidP="00884389">
      <w:pPr>
        <w:pStyle w:val="Prrafodelista"/>
        <w:numPr>
          <w:ilvl w:val="2"/>
          <w:numId w:val="8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>Evitar el uso de un único criterio de selección excluyente (como por ejemplo la experiencia de las empresas en un contrato similar).</w:t>
      </w:r>
    </w:p>
    <w:p w:rsidR="00AA32FE" w:rsidRDefault="00AA32FE" w:rsidP="00884389">
      <w:pPr>
        <w:pStyle w:val="Prrafodelista"/>
        <w:numPr>
          <w:ilvl w:val="2"/>
          <w:numId w:val="8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>Establecer la clasificación empresarial ajustada a los requisitos exigidos en la normativa aplicable.</w:t>
      </w:r>
    </w:p>
    <w:p w:rsidR="000C049B" w:rsidRPr="000C049B" w:rsidRDefault="000C049B" w:rsidP="000C049B">
      <w:pPr>
        <w:pStyle w:val="NormalWeb"/>
        <w:numPr>
          <w:ilvl w:val="2"/>
          <w:numId w:val="8"/>
        </w:numPr>
        <w:spacing w:line="336" w:lineRule="atLeast"/>
        <w:jc w:val="both"/>
        <w:rPr>
          <w:rFonts w:ascii="Arial" w:hAnsi="Arial" w:cs="Arial"/>
        </w:rPr>
      </w:pPr>
      <w:r w:rsidRPr="000C049B">
        <w:rPr>
          <w:rFonts w:ascii="Arial" w:hAnsi="Arial" w:cs="Arial"/>
        </w:rPr>
        <w:t>Contemplar la posibilidad de que puedan concurrir empresas asociadas</w:t>
      </w:r>
      <w:r w:rsidRPr="000C049B">
        <w:rPr>
          <w:rFonts w:ascii="Arial" w:hAnsi="Arial" w:cs="Arial"/>
        </w:rPr>
        <w:t xml:space="preserve"> en UTE o en otro tipo de asociación </w:t>
      </w:r>
    </w:p>
    <w:p w:rsidR="00AA32FE" w:rsidRPr="005B5BB9" w:rsidRDefault="00AA32FE" w:rsidP="00AA32FE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5B5BB9">
        <w:rPr>
          <w:rFonts w:ascii="Arial" w:hAnsi="Arial" w:cs="Arial"/>
          <w:b/>
          <w:sz w:val="24"/>
          <w:szCs w:val="24"/>
          <w:u w:val="single"/>
        </w:rPr>
        <w:t>FASE DE LICITACIÓN Y ADJUDICACIÓN</w:t>
      </w:r>
    </w:p>
    <w:p w:rsidR="00AA32FE" w:rsidRPr="005B5BB9" w:rsidRDefault="00AA32FE" w:rsidP="00884389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>Carga Administrativa Excesiva</w:t>
      </w:r>
    </w:p>
    <w:p w:rsidR="00AA32FE" w:rsidRPr="005B5BB9" w:rsidRDefault="00AA32FE" w:rsidP="00AA32FE">
      <w:pPr>
        <w:pStyle w:val="Prrafodelista"/>
        <w:numPr>
          <w:ilvl w:val="1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>incluir en todos los contratos el sistema de “Declaración Responsable”, acreditando los requisitos de personalidad, capacidad y solvencia únicamente al adjudicatario.</w:t>
      </w:r>
    </w:p>
    <w:p w:rsidR="0095794A" w:rsidRPr="00884389" w:rsidRDefault="00884389" w:rsidP="003442FB">
      <w:pPr>
        <w:pStyle w:val="Prrafodelista"/>
        <w:numPr>
          <w:ilvl w:val="1"/>
          <w:numId w:val="8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884389">
        <w:rPr>
          <w:rFonts w:ascii="Arial" w:hAnsi="Arial" w:cs="Arial"/>
          <w:sz w:val="24"/>
          <w:szCs w:val="24"/>
        </w:rPr>
        <w:t>Reducir la ex</w:t>
      </w:r>
      <w:r w:rsidR="0095794A" w:rsidRPr="00884389">
        <w:rPr>
          <w:rFonts w:ascii="Arial" w:hAnsi="Arial" w:cs="Arial"/>
          <w:sz w:val="24"/>
          <w:szCs w:val="24"/>
        </w:rPr>
        <w:t>cesiva importancia del precio en la selección del contratista.</w:t>
      </w:r>
      <w:r w:rsidRPr="00884389">
        <w:rPr>
          <w:rFonts w:ascii="Arial" w:hAnsi="Arial" w:cs="Arial"/>
          <w:sz w:val="24"/>
          <w:szCs w:val="24"/>
        </w:rPr>
        <w:t xml:space="preserve">  </w:t>
      </w:r>
      <w:r w:rsidR="0095794A" w:rsidRPr="00884389">
        <w:rPr>
          <w:rFonts w:ascii="Arial" w:hAnsi="Arial" w:cs="Arial"/>
          <w:sz w:val="24"/>
          <w:szCs w:val="24"/>
        </w:rPr>
        <w:t xml:space="preserve">Una buena práctica sería tener en cuenta en la </w:t>
      </w:r>
      <w:r w:rsidR="0095794A" w:rsidRPr="00884389">
        <w:rPr>
          <w:rFonts w:ascii="Arial" w:hAnsi="Arial" w:cs="Arial"/>
          <w:sz w:val="24"/>
          <w:szCs w:val="24"/>
        </w:rPr>
        <w:lastRenderedPageBreak/>
        <w:t>valoración de las ofertas, de una manera más proporcionada, la calidad técnica.</w:t>
      </w:r>
    </w:p>
    <w:p w:rsidR="0095794A" w:rsidRPr="005B5BB9" w:rsidRDefault="0095794A" w:rsidP="00884389">
      <w:pPr>
        <w:pStyle w:val="Prrafodelista"/>
        <w:numPr>
          <w:ilvl w:val="1"/>
          <w:numId w:val="9"/>
        </w:numPr>
        <w:spacing w:after="200" w:line="360" w:lineRule="auto"/>
        <w:jc w:val="both"/>
        <w:rPr>
          <w:rFonts w:ascii="Arial" w:hAnsi="Arial" w:cs="Arial"/>
          <w:sz w:val="24"/>
          <w:szCs w:val="24"/>
        </w:rPr>
      </w:pPr>
      <w:r w:rsidRPr="005B5BB9">
        <w:rPr>
          <w:rFonts w:ascii="Arial" w:hAnsi="Arial" w:cs="Arial"/>
          <w:sz w:val="24"/>
          <w:szCs w:val="24"/>
        </w:rPr>
        <w:t>Tiempo suficiente para preparar las ofertas.</w:t>
      </w:r>
    </w:p>
    <w:p w:rsidR="0095794A" w:rsidRPr="005B5BB9" w:rsidRDefault="0095794A" w:rsidP="0095794A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B5BB9">
        <w:rPr>
          <w:rFonts w:ascii="Arial" w:hAnsi="Arial" w:cs="Arial"/>
          <w:b/>
          <w:sz w:val="24"/>
          <w:szCs w:val="24"/>
          <w:u w:val="single"/>
        </w:rPr>
        <w:t>FASE DE EJECUCIÓN-RESOLUCIÓN DE LOS CONTRATOS</w:t>
      </w:r>
    </w:p>
    <w:p w:rsidR="0095794A" w:rsidRPr="005B5BB9" w:rsidRDefault="0095794A" w:rsidP="00884389">
      <w:pPr>
        <w:pStyle w:val="Prrafodelista"/>
        <w:numPr>
          <w:ilvl w:val="1"/>
          <w:numId w:val="9"/>
        </w:numPr>
        <w:spacing w:after="20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5B5BB9">
        <w:rPr>
          <w:rFonts w:ascii="Arial" w:hAnsi="Arial" w:cs="Arial"/>
          <w:sz w:val="24"/>
          <w:szCs w:val="24"/>
        </w:rPr>
        <w:t>Respetar los plazos de pago.</w:t>
      </w:r>
    </w:p>
    <w:p w:rsidR="0095794A" w:rsidRPr="005B5BB9" w:rsidRDefault="0095794A" w:rsidP="0095794A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95794A" w:rsidRPr="005B5BB9" w:rsidRDefault="0095794A" w:rsidP="0095794A">
      <w:pPr>
        <w:pStyle w:val="Prrafodelista"/>
        <w:spacing w:after="20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A32FE" w:rsidRPr="005B5BB9" w:rsidRDefault="00AA32FE">
      <w:pPr>
        <w:rPr>
          <w:rFonts w:ascii="Arial" w:hAnsi="Arial" w:cs="Arial"/>
          <w:sz w:val="24"/>
          <w:szCs w:val="24"/>
        </w:rPr>
      </w:pPr>
    </w:p>
    <w:p w:rsidR="00A53796" w:rsidRPr="005B5BB9" w:rsidRDefault="00A53796" w:rsidP="00A53796">
      <w:pPr>
        <w:jc w:val="both"/>
        <w:rPr>
          <w:rFonts w:ascii="Arial" w:hAnsi="Arial" w:cs="Arial"/>
          <w:sz w:val="24"/>
          <w:szCs w:val="24"/>
        </w:rPr>
      </w:pPr>
    </w:p>
    <w:sectPr w:rsidR="00A53796" w:rsidRPr="005B5B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erif">
    <w:altName w:val="Times New Roman"/>
    <w:charset w:val="00"/>
    <w:family w:val="roman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15350"/>
    <w:multiLevelType w:val="hybridMultilevel"/>
    <w:tmpl w:val="6400B7DE"/>
    <w:lvl w:ilvl="0" w:tplc="DBF4CAD0">
      <w:start w:val="3"/>
      <w:numFmt w:val="bullet"/>
      <w:lvlText w:val="-"/>
      <w:lvlJc w:val="left"/>
      <w:pPr>
        <w:ind w:left="360" w:hanging="360"/>
      </w:pPr>
      <w:rPr>
        <w:rFonts w:ascii="Droid Serif" w:eastAsiaTheme="minorHAnsi" w:hAnsi="Droid Serif" w:cs="Droid Serif" w:hint="default"/>
      </w:rPr>
    </w:lvl>
    <w:lvl w:ilvl="1" w:tplc="83A6D6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B06D3"/>
    <w:multiLevelType w:val="hybridMultilevel"/>
    <w:tmpl w:val="1A4AD21C"/>
    <w:lvl w:ilvl="0" w:tplc="DBF4CAD0">
      <w:start w:val="3"/>
      <w:numFmt w:val="bullet"/>
      <w:lvlText w:val="-"/>
      <w:lvlJc w:val="left"/>
      <w:pPr>
        <w:ind w:left="720" w:hanging="360"/>
      </w:pPr>
      <w:rPr>
        <w:rFonts w:ascii="Droid Serif" w:eastAsiaTheme="minorHAnsi" w:hAnsi="Droid Serif" w:cs="Droid Serif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7B78"/>
    <w:multiLevelType w:val="hybridMultilevel"/>
    <w:tmpl w:val="403A6E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6068D"/>
    <w:multiLevelType w:val="hybridMultilevel"/>
    <w:tmpl w:val="5D0AD4C4"/>
    <w:lvl w:ilvl="0" w:tplc="F34C4F66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D437A"/>
    <w:multiLevelType w:val="multilevel"/>
    <w:tmpl w:val="CCCE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031B6"/>
    <w:multiLevelType w:val="hybridMultilevel"/>
    <w:tmpl w:val="E20A1C5E"/>
    <w:lvl w:ilvl="0" w:tplc="B63A6BE0">
      <w:start w:val="2"/>
      <w:numFmt w:val="bullet"/>
      <w:lvlText w:val="-"/>
      <w:lvlJc w:val="left"/>
      <w:pPr>
        <w:ind w:left="928" w:hanging="360"/>
      </w:pPr>
      <w:rPr>
        <w:rFonts w:ascii="Droid Serif" w:eastAsia="Droid Serif" w:hAnsi="Droid Serif" w:cs="Droid Serif" w:hint="default"/>
      </w:rPr>
    </w:lvl>
    <w:lvl w:ilvl="1" w:tplc="83A6D62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E5377"/>
    <w:multiLevelType w:val="multilevel"/>
    <w:tmpl w:val="906E6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5F1A03"/>
    <w:multiLevelType w:val="multilevel"/>
    <w:tmpl w:val="1936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96"/>
    <w:rsid w:val="00075430"/>
    <w:rsid w:val="000C049B"/>
    <w:rsid w:val="000F68EA"/>
    <w:rsid w:val="0010174E"/>
    <w:rsid w:val="0015521D"/>
    <w:rsid w:val="005B5BB9"/>
    <w:rsid w:val="007A2EA6"/>
    <w:rsid w:val="00884389"/>
    <w:rsid w:val="0095794A"/>
    <w:rsid w:val="00A53796"/>
    <w:rsid w:val="00AA32FE"/>
    <w:rsid w:val="00C002F9"/>
    <w:rsid w:val="00E2098B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A8CD8-FA24-40C2-A383-6F44CB45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537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53796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FB033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7514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3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292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1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8980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17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5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2008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395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77494">
                      <w:marLeft w:val="0"/>
                      <w:marRight w:val="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84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2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Martínez Fontano</dc:creator>
  <cp:keywords/>
  <dc:description/>
  <cp:lastModifiedBy>Sonia Martínez Fontano</cp:lastModifiedBy>
  <cp:revision>2</cp:revision>
  <dcterms:created xsi:type="dcterms:W3CDTF">2019-10-14T11:49:00Z</dcterms:created>
  <dcterms:modified xsi:type="dcterms:W3CDTF">2019-10-14T11:49:00Z</dcterms:modified>
</cp:coreProperties>
</file>