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BF" w:rsidRDefault="00504A5B">
      <w:r>
        <w:t xml:space="preserve">Alegaciones al </w:t>
      </w:r>
    </w:p>
    <w:p w:rsidR="00504A5B" w:rsidRPr="00504A5B" w:rsidRDefault="00504A5B" w:rsidP="00504A5B">
      <w:pPr>
        <w:widowControl w:val="0"/>
        <w:kinsoku w:val="0"/>
        <w:overflowPunct w:val="0"/>
        <w:spacing w:before="1" w:after="0" w:line="379" w:lineRule="exact"/>
        <w:ind w:right="144"/>
        <w:textAlignment w:val="baseline"/>
        <w:rPr>
          <w:rFonts w:ascii="Arial" w:eastAsiaTheme="minorEastAsia" w:hAnsi="Arial" w:cs="Arial"/>
          <w:b/>
          <w:bCs/>
          <w:sz w:val="22"/>
          <w:lang w:eastAsia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1069975</wp:posOffset>
                </wp:positionH>
                <wp:positionV relativeFrom="page">
                  <wp:posOffset>9901555</wp:posOffset>
                </wp:positionV>
                <wp:extent cx="5486400" cy="17018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70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A5B" w:rsidRDefault="00504A5B" w:rsidP="00504A5B">
                            <w:pPr>
                              <w:spacing w:before="26" w:line="235" w:lineRule="exact"/>
                              <w:jc w:val="center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4.25pt;margin-top:779.65pt;width:6in;height:13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" o:allowincell="f" stroked="f">
                <v:fill opacity="0"/>
                <v:textbox inset="0,0,0,0">
                  <w:txbxContent>
                    <w:p w:rsidR="00504A5B" w:rsidRDefault="00504A5B" w:rsidP="00504A5B">
                      <w:pPr>
                        <w:spacing w:before="26" w:line="235" w:lineRule="exact"/>
                        <w:jc w:val="center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04A5B">
        <w:rPr>
          <w:rFonts w:ascii="Arial" w:eastAsiaTheme="minorEastAsia" w:hAnsi="Arial" w:cs="Arial"/>
          <w:b/>
          <w:bCs/>
          <w:sz w:val="22"/>
          <w:lang w:eastAsia="es-ES"/>
        </w:rPr>
        <w:t>PROYECTO DE DECRETO POR EL QUE SE REGULA LA MODALIDAD DE PRESTACIÓN DE SERVICIOS EN RÉGIMEN DE TELETRABAJO EN LA ADMINISTRACIÓN DE LA COMUNIDAD DE CASTILLA Y LEÓN.</w:t>
      </w:r>
    </w:p>
    <w:p w:rsidR="00504A5B" w:rsidRDefault="00504A5B"/>
    <w:p w:rsidR="00872CD6" w:rsidRDefault="00872CD6">
      <w:r>
        <w:t xml:space="preserve">El principal error de esta regulación, y de la anterior, es el concepto que se tiene de teletrabajo, no son vacaciones, ni excedencias, es más, quien desarrolle mediante esta modalidad sus funciones sabrá que se trabaja mucho más. </w:t>
      </w:r>
    </w:p>
    <w:p w:rsidR="00872CD6" w:rsidRDefault="00872CD6">
      <w:r>
        <w:t xml:space="preserve">En las labores presenciales cuando llega </w:t>
      </w:r>
      <w:r w:rsidR="00CA4AE5">
        <w:t>la hora de salida</w:t>
      </w:r>
      <w:r>
        <w:t>, el trabajador abandona su oficina y se olvida de sus tareas hasta el día siguiente.</w:t>
      </w:r>
    </w:p>
    <w:p w:rsidR="00872CD6" w:rsidRDefault="00872CD6">
      <w:r>
        <w:t>En teletrabajo estás las 24 horas conectado, si tienes un</w:t>
      </w:r>
      <w:r w:rsidR="00632608">
        <w:t>a tarea a medio hacer la acabas;</w:t>
      </w:r>
      <w:r>
        <w:t xml:space="preserve"> consultas a cualquier hora el correo por si ha llegado</w:t>
      </w:r>
      <w:r w:rsidR="00632608">
        <w:t xml:space="preserve"> algo urgente; </w:t>
      </w:r>
      <w:r>
        <w:t>y si tal vez por la mañana vamos al médico, a hacer una compra urgente, o cualquier otro recado (algo que por otra parte lo hacen infinidad de funcionarios</w:t>
      </w:r>
      <w:r w:rsidR="00632608">
        <w:t xml:space="preserve"> presenciales</w:t>
      </w:r>
      <w:r>
        <w:t xml:space="preserve"> sin que</w:t>
      </w:r>
      <w:r w:rsidR="00632608">
        <w:t xml:space="preserve"> compensen por ello </w:t>
      </w:r>
      <w:r w:rsidR="001909C8">
        <w:t>ese</w:t>
      </w:r>
      <w:r w:rsidR="00632608">
        <w:t xml:space="preserve"> tiempo), lo solucionamos con creces trabajando por la tarde, por la noche o de madrugada.</w:t>
      </w:r>
    </w:p>
    <w:p w:rsidR="00632608" w:rsidRDefault="00632608">
      <w:r>
        <w:t>No solicitamos teletrabajo por gusto, sino por necesidad. Y como prueba está que algún trabajador al que se lo han ofrecido (¿¿¿???) lo ha rechazado por que le asustaba.</w:t>
      </w:r>
    </w:p>
    <w:p w:rsidR="001909C8" w:rsidRDefault="00632608">
      <w:r>
        <w:t xml:space="preserve">El teletrabajo es una modalidad de trabajo moderna, a la que cada vez se incorporan grandes empresas en todo el mundo y lo promocionan entre sus trabajadores, una persona puede vivir en Madrid y trabajar en Bruselas (conozco un caso), y sin por ello tener el control tan férreo que se pretende con este Decreto. </w:t>
      </w:r>
    </w:p>
    <w:p w:rsidR="00872CD6" w:rsidRDefault="00632608">
      <w:r>
        <w:t>Estamos de acuerdo en el control per</w:t>
      </w:r>
      <w:r w:rsidR="001909C8">
        <w:t xml:space="preserve">o para todos los trabajadores, si de verdad somos iguales. Este Decreto nos define a los </w:t>
      </w:r>
      <w:proofErr w:type="spellStart"/>
      <w:r w:rsidR="001909C8">
        <w:t>teletrabajadores</w:t>
      </w:r>
      <w:proofErr w:type="spellEnd"/>
      <w:r w:rsidR="001909C8">
        <w:t xml:space="preserve"> como delincuentes, puede que el problema esté en los Superiores.</w:t>
      </w:r>
    </w:p>
    <w:p w:rsidR="001909C8" w:rsidRDefault="001909C8"/>
    <w:p w:rsidR="009D5E76" w:rsidRPr="000D12BA" w:rsidRDefault="009D5E76">
      <w:pPr>
        <w:rPr>
          <w:b/>
        </w:rPr>
      </w:pPr>
      <w:r w:rsidRPr="000D12BA">
        <w:rPr>
          <w:b/>
        </w:rPr>
        <w:t>Capítulo I – Disposiciones generales.</w:t>
      </w:r>
    </w:p>
    <w:p w:rsidR="009D5E76" w:rsidRDefault="009D5E76">
      <w:r>
        <w:t xml:space="preserve">Todo este apartado es una lista de </w:t>
      </w:r>
      <w:r w:rsidR="000D12BA">
        <w:t>despropósitos.</w:t>
      </w:r>
    </w:p>
    <w:p w:rsidR="000D12BA" w:rsidRDefault="000D12BA">
      <w:r>
        <w:t>3. Supervisor. De acuerdo, pero también que se nombren supervisiones para todos los empleados públicos, fijos y temporales.</w:t>
      </w:r>
    </w:p>
    <w:p w:rsidR="000D12BA" w:rsidRDefault="000D12BA">
      <w:r>
        <w:t xml:space="preserve">5. Oficina a distancia. Medios tecnológicos. En las grandes empresas en las que el teletrabajo se está promocionando, como Repsol o Banco Bilbao, proporcionan a sus </w:t>
      </w:r>
      <w:r>
        <w:lastRenderedPageBreak/>
        <w:t>trabajadores los medios tecnológicos para ello. En nuestro caso, ni siquiera el software que se nos exige.</w:t>
      </w:r>
    </w:p>
    <w:p w:rsidR="000D12BA" w:rsidRDefault="000D12BA">
      <w:r>
        <w:t>6. Periodos de interconexión. Va en contra del teletrabajo, nos obliga a estar conectados en un tiempo en el que tal vez no podamos precisamente por nuestras obligaciones familiares, no me imagino al supervisor conectándose con nosotros a las 22:00 horas, momento en el que mejor se trabaja en casa. Un compañero me comentaba que él a partir de las 12 de la noche.</w:t>
      </w:r>
      <w:r w:rsidR="001909C8">
        <w:t xml:space="preserve"> </w:t>
      </w:r>
    </w:p>
    <w:p w:rsidR="001909C8" w:rsidRDefault="001909C8">
      <w:r>
        <w:t xml:space="preserve">Mi madre tiene alzhéimer y como tal es imprevisible. Puede coger una rabieta o caerse y tener que llevarla a urgencias. ¿Qué pasa entonces? ¿Se me rescinde el teletrabajo? </w:t>
      </w:r>
    </w:p>
    <w:p w:rsidR="000D12BA" w:rsidRDefault="000D12BA">
      <w:r>
        <w:t>7. Documento de compromisos. ¿Qué documento formaliza las obligaciones el resto de trabajadores?</w:t>
      </w:r>
    </w:p>
    <w:p w:rsidR="000D12BA" w:rsidRDefault="000D12BA">
      <w:r>
        <w:t>8. Plan individual de teletrabajo. Lo mismo, planes para todos.</w:t>
      </w:r>
    </w:p>
    <w:p w:rsidR="00872CD6" w:rsidRDefault="00872CD6"/>
    <w:p w:rsidR="00504A5B" w:rsidRPr="00A81531" w:rsidRDefault="00504A5B">
      <w:pPr>
        <w:rPr>
          <w:b/>
        </w:rPr>
      </w:pPr>
      <w:r w:rsidRPr="00A81531">
        <w:rPr>
          <w:b/>
        </w:rPr>
        <w:t>Capítulo II – La autorización de prestación de serv</w:t>
      </w:r>
      <w:r w:rsidR="009D5E76" w:rsidRPr="00A81531">
        <w:rPr>
          <w:b/>
        </w:rPr>
        <w:t>icio en régimen de teletrabajo.</w:t>
      </w:r>
    </w:p>
    <w:p w:rsidR="00504A5B" w:rsidRDefault="00504A5B">
      <w:r>
        <w:t xml:space="preserve">Punto 2. </w:t>
      </w:r>
      <w:proofErr w:type="spellStart"/>
      <w:r>
        <w:t>Baremación</w:t>
      </w:r>
      <w:proofErr w:type="spellEnd"/>
      <w:r>
        <w:t>.</w:t>
      </w:r>
    </w:p>
    <w:p w:rsidR="00504A5B" w:rsidRDefault="00504A5B">
      <w:pPr>
        <w:rPr>
          <w:b/>
        </w:rPr>
      </w:pPr>
      <w:r>
        <w:tab/>
        <w:t xml:space="preserve">El baremo debiera revisarse. Siempre se entiende la conciliación familiar por el cuidado de los hijos, y veo que por tener hijos con una discapacidad se conceden 8 puntos, pero por cuidar otro familiar 5 puntos. Yo tengo autorizado el teletrabajo por este motivo, conciliación familiar, pero en mi caso es por cuidar a mi madre enferma de </w:t>
      </w:r>
      <w:proofErr w:type="spellStart"/>
      <w:r>
        <w:t>alzheimer</w:t>
      </w:r>
      <w:proofErr w:type="spellEnd"/>
      <w:r>
        <w:t xml:space="preserve"> en estos momentos en la última fase, y los esfuerzos, la dedicación, el agotamiento es igual o superior al cuidado de un hijo en situación similar, por eso no entiendo esta diferencia de puntos, debiera por lo tanto ser igual, </w:t>
      </w:r>
      <w:r w:rsidRPr="00504A5B">
        <w:rPr>
          <w:b/>
        </w:rPr>
        <w:t>8 puntos</w:t>
      </w:r>
      <w:r>
        <w:rPr>
          <w:b/>
        </w:rPr>
        <w:t xml:space="preserve">. </w:t>
      </w:r>
    </w:p>
    <w:p w:rsidR="00504A5B" w:rsidRDefault="00504A5B">
      <w:pPr>
        <w:rPr>
          <w:b/>
        </w:rPr>
      </w:pPr>
      <w:r>
        <w:rPr>
          <w:b/>
        </w:rPr>
        <w:tab/>
        <w:t xml:space="preserve"> Y debiera revisarse en general la conciliación familiar y tener igual importancia el cuidado de un hijo como de un padre, o incluso más importancia el cuidado de un padre, </w:t>
      </w:r>
      <w:r w:rsidR="00DF4629">
        <w:rPr>
          <w:b/>
        </w:rPr>
        <w:t>los cuidadores tenemos ya más edad, es mucho más difícil mover a una persona mayor que a un niño, y todo el mundo huye cuando se necesita ayuda, mientras que para cuidar a un niño se encuentran muchas más ofertas.</w:t>
      </w:r>
    </w:p>
    <w:p w:rsidR="00DF4629" w:rsidRDefault="00DF4629">
      <w:bookmarkStart w:id="0" w:name="_GoBack"/>
      <w:bookmarkEnd w:id="0"/>
    </w:p>
    <w:p w:rsidR="00DF4629" w:rsidRDefault="00DF4629">
      <w:r>
        <w:t>Punto 3. Igualdad en puntuación.</w:t>
      </w:r>
    </w:p>
    <w:p w:rsidR="00DF4629" w:rsidRPr="00DF4629" w:rsidRDefault="00DF4629">
      <w:pPr>
        <w:rPr>
          <w:b/>
        </w:rPr>
      </w:pPr>
      <w:r>
        <w:t xml:space="preserve">Me parece un punto tremendamente injusto, puede que en una misma Unidad Administrativa existan dos personas con problemas personales tremendamente graves y que tenga que decidirse </w:t>
      </w:r>
      <w:r w:rsidRPr="00DF4629">
        <w:rPr>
          <w:b/>
        </w:rPr>
        <w:t>por estos criterios no es ni medianamente razonable</w:t>
      </w:r>
      <w:r>
        <w:t xml:space="preserve">, </w:t>
      </w:r>
      <w:r w:rsidRPr="00DF4629">
        <w:rPr>
          <w:b/>
        </w:rPr>
        <w:t>se debe llegar a una conciliación, como cambio de unidad administrativa, modificación de funciones, pero no un sorteo.</w:t>
      </w:r>
    </w:p>
    <w:p w:rsidR="00504A5B" w:rsidRDefault="00504A5B"/>
    <w:p w:rsidR="00504A5B" w:rsidRDefault="00DF4629">
      <w:r>
        <w:t>Artículo 12. Especialidades en materia de jornada.</w:t>
      </w:r>
    </w:p>
    <w:p w:rsidR="00DF4629" w:rsidRDefault="00DF4629">
      <w:r>
        <w:t xml:space="preserve">6. Esta presencia deberá negociarse y no imponerse. Necesitamos buscar un cuidador alternativo y no es nada fácil, llevo cuatro años cuidando a mi madre con alzhéimer, incluso pagando la hora a precio de oro, y sé que cuesta hasta más de una semana encontrar una persona fuera del horario que ya tenemos establecido. </w:t>
      </w:r>
    </w:p>
    <w:p w:rsidR="00504A5B" w:rsidRDefault="00504A5B"/>
    <w:p w:rsidR="00504A5B" w:rsidRPr="00A81531" w:rsidRDefault="00CA4AE5">
      <w:pPr>
        <w:rPr>
          <w:b/>
        </w:rPr>
      </w:pPr>
      <w:r w:rsidRPr="00A81531">
        <w:rPr>
          <w:b/>
        </w:rPr>
        <w:t>Capítulo III – Régimen jurídico del personal que presta servicios en régimen de teletrabajo</w:t>
      </w:r>
    </w:p>
    <w:p w:rsidR="00CA4AE5" w:rsidRDefault="00CA4AE5">
      <w:r>
        <w:t>Artículo 11. Igualdad de derechos y deberes.</w:t>
      </w:r>
    </w:p>
    <w:p w:rsidR="00CA4AE5" w:rsidRDefault="00CA4AE5">
      <w:r>
        <w:t>¿Dónde está la igualdad cuando se nos impone un supervisor para comprobar que realizamos el trabajo? ¿Se supervisa el trabajo en la modalidad presencial?</w:t>
      </w:r>
    </w:p>
    <w:p w:rsidR="00CA4AE5" w:rsidRDefault="00CA4AE5">
      <w:r>
        <w:t xml:space="preserve">Continuamente veo como hay </w:t>
      </w:r>
      <w:r w:rsidR="00A26CE8">
        <w:t>trabajadores públicos</w:t>
      </w:r>
      <w:r>
        <w:t>, tanto fijos como temporales, que su única tarea es fichar la salida y la entrada y parece que con esto ya han cumplido con su jornada laboral</w:t>
      </w:r>
      <w:r w:rsidR="00A26CE8">
        <w:t xml:space="preserve"> y en ocasiones están estupendamente considerados</w:t>
      </w:r>
      <w:r>
        <w:t xml:space="preserve">. El resto es relaciones públicas (hablar por el móvil </w:t>
      </w:r>
      <w:r w:rsidR="00A26CE8">
        <w:t xml:space="preserve">y por el fijo, tertulias </w:t>
      </w:r>
      <w:r>
        <w:t>en los pasillos y en los despachos, compras, recados, rebajas</w:t>
      </w:r>
      <w:r w:rsidR="00A26CE8">
        <w:t xml:space="preserve">, e incluso ir a clase de </w:t>
      </w:r>
      <w:proofErr w:type="spellStart"/>
      <w:r w:rsidR="00A26CE8">
        <w:t>pilates</w:t>
      </w:r>
      <w:proofErr w:type="spellEnd"/>
      <w:r>
        <w:t>). En mis casi 30 años de servicio en la Admi</w:t>
      </w:r>
      <w:r w:rsidR="00A26CE8">
        <w:t>ni</w:t>
      </w:r>
      <w:r w:rsidR="0089505D">
        <w:t>stración Pública</w:t>
      </w:r>
      <w:r w:rsidR="005A041A">
        <w:t>, personalmente,</w:t>
      </w:r>
      <w:r w:rsidR="0089505D">
        <w:t xml:space="preserve"> tan solo he visto dos veces implicarse </w:t>
      </w:r>
      <w:r w:rsidR="005A041A">
        <w:t>a superiores en</w:t>
      </w:r>
      <w:r w:rsidR="0089505D">
        <w:t xml:space="preserve"> e</w:t>
      </w:r>
      <w:r w:rsidR="005A041A">
        <w:t>stas cuestiones.  En una ocasión un jefe de Servicio a</w:t>
      </w:r>
      <w:r w:rsidR="0089505D">
        <w:t xml:space="preserve">monestó a un trabajador (era claramente animadversión personal) y en otra </w:t>
      </w:r>
      <w:r w:rsidR="005A041A">
        <w:t>al jefe de Servicio que iba a proponer un expediente</w:t>
      </w:r>
      <w:r w:rsidR="00632608">
        <w:t xml:space="preserve"> a un trabajador</w:t>
      </w:r>
      <w:r w:rsidR="005A041A">
        <w:t>, perfectament</w:t>
      </w:r>
      <w:r w:rsidR="008D2D28">
        <w:t xml:space="preserve">e justificado y documentado, sus superiores </w:t>
      </w:r>
      <w:r w:rsidR="00632608">
        <w:t xml:space="preserve">le </w:t>
      </w:r>
      <w:r w:rsidR="008D2D28">
        <w:t>desistieron en ello.</w:t>
      </w:r>
    </w:p>
    <w:p w:rsidR="008D2D28" w:rsidRDefault="008D2D28">
      <w:r>
        <w:t xml:space="preserve">No me opongo a la supervisión en el trabajo, es más la he defendido siempre, pero para todas las modalidades, presencial y teletrabajo. </w:t>
      </w:r>
    </w:p>
    <w:p w:rsidR="008D2D28" w:rsidRDefault="008D2D28">
      <w:r>
        <w:t xml:space="preserve">Esta es una desigualdad manifiesta. Al </w:t>
      </w:r>
      <w:proofErr w:type="spellStart"/>
      <w:r>
        <w:t>teletrabajador</w:t>
      </w:r>
      <w:proofErr w:type="spellEnd"/>
      <w:r>
        <w:t xml:space="preserve"> se exige mucho m</w:t>
      </w:r>
      <w:r w:rsidR="009D5E76">
        <w:t>ás que al trabajador presencial, cuando se trabaja mucho más mediante el teletrabajo que de forma presencial.</w:t>
      </w:r>
    </w:p>
    <w:p w:rsidR="00504A5B" w:rsidRDefault="00504A5B"/>
    <w:p w:rsidR="00504A5B" w:rsidRDefault="00504A5B"/>
    <w:sectPr w:rsidR="00504A5B" w:rsidSect="000036A3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5B"/>
    <w:rsid w:val="000036A3"/>
    <w:rsid w:val="000D12BA"/>
    <w:rsid w:val="001909C8"/>
    <w:rsid w:val="00504A5B"/>
    <w:rsid w:val="005A041A"/>
    <w:rsid w:val="00632608"/>
    <w:rsid w:val="00824941"/>
    <w:rsid w:val="00872CD6"/>
    <w:rsid w:val="0089505D"/>
    <w:rsid w:val="008A2673"/>
    <w:rsid w:val="008C2CA6"/>
    <w:rsid w:val="008D2D28"/>
    <w:rsid w:val="009D5E76"/>
    <w:rsid w:val="00A26CE8"/>
    <w:rsid w:val="00A81531"/>
    <w:rsid w:val="00C32E18"/>
    <w:rsid w:val="00CA4AE5"/>
    <w:rsid w:val="00DF4629"/>
    <w:rsid w:val="00E1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947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Ruiz Izquierdo</dc:creator>
  <cp:lastModifiedBy>Rosario Ruiz Izquierdo</cp:lastModifiedBy>
  <cp:revision>7</cp:revision>
  <dcterms:created xsi:type="dcterms:W3CDTF">2017-11-02T07:53:00Z</dcterms:created>
  <dcterms:modified xsi:type="dcterms:W3CDTF">2017-11-02T09:18:00Z</dcterms:modified>
</cp:coreProperties>
</file>