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35B96" w14:textId="35DAF22E" w:rsidR="00F96127" w:rsidRPr="0035204B" w:rsidRDefault="00F96127" w:rsidP="00F96127">
      <w:pPr>
        <w:spacing w:after="0" w:line="240" w:lineRule="auto"/>
        <w:jc w:val="both"/>
        <w:textAlignment w:val="baseline"/>
        <w:rPr>
          <w:rFonts w:eastAsia="Times New Roman" w:cs="Segoe UI"/>
          <w:kern w:val="0"/>
          <w:sz w:val="32"/>
          <w:szCs w:val="32"/>
          <w:lang w:eastAsia="es-ES"/>
          <w14:ligatures w14:val="none"/>
        </w:rPr>
      </w:pPr>
      <w:r w:rsidRPr="0035204B">
        <w:rPr>
          <w:rFonts w:eastAsia="Times New Roman" w:cs="Segoe UI"/>
          <w:b/>
          <w:bCs/>
          <w:kern w:val="0"/>
          <w:sz w:val="32"/>
          <w:szCs w:val="32"/>
          <w:lang w:eastAsia="es-ES"/>
          <w14:ligatures w14:val="none"/>
        </w:rPr>
        <w:t xml:space="preserve">DECRETO </w:t>
      </w:r>
      <w:r w:rsidR="0035204B">
        <w:rPr>
          <w:rFonts w:eastAsia="Times New Roman" w:cs="Segoe UI"/>
          <w:b/>
          <w:bCs/>
          <w:kern w:val="0"/>
          <w:sz w:val="32"/>
          <w:szCs w:val="32"/>
          <w:lang w:eastAsia="es-ES"/>
          <w14:ligatures w14:val="none"/>
        </w:rPr>
        <w:t xml:space="preserve">(…) </w:t>
      </w:r>
      <w:r w:rsidRPr="0035204B">
        <w:rPr>
          <w:rFonts w:eastAsia="Times New Roman" w:cs="Segoe UI"/>
          <w:b/>
          <w:bCs/>
          <w:kern w:val="0"/>
          <w:sz w:val="32"/>
          <w:szCs w:val="32"/>
          <w:lang w:eastAsia="es-ES"/>
          <w14:ligatures w14:val="none"/>
        </w:rPr>
        <w:t>por el que se desarrolla</w:t>
      </w:r>
      <w:r w:rsidR="00AB31BA">
        <w:rPr>
          <w:rFonts w:eastAsia="Times New Roman" w:cs="Segoe UI"/>
          <w:b/>
          <w:bCs/>
          <w:kern w:val="0"/>
          <w:sz w:val="32"/>
          <w:szCs w:val="32"/>
          <w:lang w:eastAsia="es-ES"/>
          <w14:ligatures w14:val="none"/>
        </w:rPr>
        <w:t xml:space="preserve"> la</w:t>
      </w:r>
      <w:r w:rsidRPr="0035204B">
        <w:rPr>
          <w:rFonts w:eastAsia="Times New Roman" w:cs="Segoe UI"/>
          <w:b/>
          <w:bCs/>
          <w:kern w:val="0"/>
          <w:sz w:val="32"/>
          <w:szCs w:val="32"/>
          <w:lang w:eastAsia="es-ES"/>
          <w14:ligatures w14:val="none"/>
        </w:rPr>
        <w:t xml:space="preserve"> tipología de centros de servicios sociales para cuidados de larga duración y se regulan las ratios mínimas de personal.</w:t>
      </w:r>
    </w:p>
    <w:p w14:paraId="0D383B9B" w14:textId="77777777" w:rsidR="00F96127" w:rsidRDefault="00F96127" w:rsidP="00F96127">
      <w:pPr>
        <w:spacing w:after="0" w:line="240" w:lineRule="auto"/>
        <w:jc w:val="center"/>
        <w:textAlignment w:val="baseline"/>
        <w:rPr>
          <w:rFonts w:eastAsia="Times New Roman" w:cs="Segoe UI"/>
          <w:b/>
          <w:bCs/>
          <w:kern w:val="0"/>
          <w:sz w:val="22"/>
          <w:szCs w:val="22"/>
          <w:lang w:eastAsia="es-ES"/>
          <w14:ligatures w14:val="none"/>
        </w:rPr>
      </w:pPr>
    </w:p>
    <w:p w14:paraId="61A43DCE" w14:textId="77777777" w:rsidR="0035204B" w:rsidRPr="0035204B" w:rsidRDefault="0035204B" w:rsidP="00F96127">
      <w:pPr>
        <w:spacing w:after="0" w:line="240" w:lineRule="auto"/>
        <w:jc w:val="center"/>
        <w:textAlignment w:val="baseline"/>
        <w:rPr>
          <w:rFonts w:eastAsia="Times New Roman" w:cs="Segoe UI"/>
          <w:b/>
          <w:bCs/>
          <w:kern w:val="0"/>
          <w:sz w:val="22"/>
          <w:szCs w:val="22"/>
          <w:lang w:eastAsia="es-ES"/>
          <w14:ligatures w14:val="none"/>
        </w:rPr>
      </w:pPr>
    </w:p>
    <w:p w14:paraId="55C325A4" w14:textId="77777777" w:rsidR="00BA02E4" w:rsidRPr="0035204B" w:rsidRDefault="00BA02E4" w:rsidP="00F96127">
      <w:pPr>
        <w:spacing w:after="0" w:line="240" w:lineRule="auto"/>
        <w:jc w:val="center"/>
        <w:textAlignment w:val="baseline"/>
        <w:rPr>
          <w:rFonts w:eastAsia="Times New Roman" w:cs="Segoe UI"/>
          <w:b/>
          <w:bCs/>
          <w:kern w:val="0"/>
          <w:sz w:val="22"/>
          <w:szCs w:val="22"/>
          <w:lang w:eastAsia="es-ES"/>
          <w14:ligatures w14:val="none"/>
        </w:rPr>
      </w:pPr>
    </w:p>
    <w:tbl>
      <w:tblPr>
        <w:tblStyle w:val="Tablaconcuadrcula"/>
        <w:tblW w:w="0" w:type="auto"/>
        <w:tblLook w:val="04A0" w:firstRow="1" w:lastRow="0" w:firstColumn="1" w:lastColumn="0" w:noHBand="0" w:noVBand="1"/>
      </w:tblPr>
      <w:tblGrid>
        <w:gridCol w:w="9497"/>
      </w:tblGrid>
      <w:tr w:rsidR="0035204B" w:rsidRPr="0035204B" w14:paraId="34CC05B0" w14:textId="77777777" w:rsidTr="00060795">
        <w:tc>
          <w:tcPr>
            <w:tcW w:w="13426" w:type="dxa"/>
            <w:tcBorders>
              <w:top w:val="nil"/>
              <w:left w:val="nil"/>
              <w:bottom w:val="nil"/>
              <w:right w:val="nil"/>
            </w:tcBorders>
          </w:tcPr>
          <w:p w14:paraId="2E6D8FDC" w14:textId="77777777" w:rsidR="00B36B6E" w:rsidRDefault="00B36B6E" w:rsidP="00BA02E4">
            <w:pPr>
              <w:textAlignment w:val="baseline"/>
              <w:rPr>
                <w:rFonts w:eastAsia="Times New Roman" w:cs="Segoe UI"/>
                <w:kern w:val="0"/>
                <w:sz w:val="22"/>
                <w:szCs w:val="22"/>
                <w:lang w:eastAsia="es-ES"/>
                <w14:ligatures w14:val="none"/>
              </w:rPr>
            </w:pPr>
          </w:p>
          <w:p w14:paraId="44E1F549" w14:textId="77777777" w:rsidR="00B36B6E" w:rsidRPr="00B36B6E" w:rsidRDefault="00B36B6E" w:rsidP="00B36B6E">
            <w:pPr>
              <w:jc w:val="both"/>
              <w:rPr>
                <w:kern w:val="0"/>
                <w:sz w:val="22"/>
                <w:szCs w:val="22"/>
              </w:rPr>
            </w:pPr>
            <w:r w:rsidRPr="00B36B6E">
              <w:rPr>
                <w:kern w:val="0"/>
                <w:sz w:val="22"/>
                <w:szCs w:val="22"/>
              </w:rPr>
              <w:t>La Ley 3/2024, de 12 de abril, reguladora del modelo de atención en los centros de carácter residencial y centros de día de servicios sociales para cuidados de larga duración en Castilla y León, establece, en su Disposición Final Primera, que habrá de procederse al desarrollo normativo relativo a las ratios mínimas de los centros de servicios sociales para cuidados de larga duración.</w:t>
            </w:r>
          </w:p>
          <w:p w14:paraId="2F4FBFB6" w14:textId="6E1CE340" w:rsidR="00B36B6E" w:rsidRPr="00B36B6E" w:rsidRDefault="00B36B6E" w:rsidP="00B36B6E">
            <w:pPr>
              <w:jc w:val="both"/>
              <w:rPr>
                <w:kern w:val="0"/>
                <w:sz w:val="22"/>
                <w:szCs w:val="22"/>
              </w:rPr>
            </w:pPr>
            <w:r w:rsidRPr="00B36B6E">
              <w:rPr>
                <w:kern w:val="0"/>
                <w:sz w:val="22"/>
                <w:szCs w:val="22"/>
              </w:rPr>
              <w:t xml:space="preserve">A la vista de lo anterior, y en cumplimiento del mandato legal, el presente </w:t>
            </w:r>
            <w:r w:rsidR="00C674D7">
              <w:rPr>
                <w:kern w:val="0"/>
                <w:sz w:val="22"/>
                <w:szCs w:val="22"/>
              </w:rPr>
              <w:t>d</w:t>
            </w:r>
            <w:r w:rsidRPr="00B36B6E">
              <w:rPr>
                <w:kern w:val="0"/>
                <w:sz w:val="22"/>
                <w:szCs w:val="22"/>
              </w:rPr>
              <w:t>ecreto viene a dar cumplimiento a lo indicado anteriormente en aras a desarrollar los aspectos citados para concretar características técnicas y sustantivas de dichas materias.</w:t>
            </w:r>
          </w:p>
          <w:p w14:paraId="217A85CE" w14:textId="6D20895B" w:rsidR="00B36B6E" w:rsidRPr="00B36B6E" w:rsidRDefault="00B36B6E" w:rsidP="00B36B6E">
            <w:pPr>
              <w:jc w:val="both"/>
              <w:rPr>
                <w:kern w:val="0"/>
                <w:sz w:val="22"/>
                <w:szCs w:val="22"/>
              </w:rPr>
            </w:pPr>
            <w:r w:rsidRPr="00B36B6E">
              <w:rPr>
                <w:kern w:val="0"/>
                <w:sz w:val="22"/>
                <w:szCs w:val="22"/>
              </w:rPr>
              <w:t xml:space="preserve">A su vez, y en aras a cumplir con los principios de eficacia y eficiencia en la tramitación administrativa, </w:t>
            </w:r>
            <w:r w:rsidR="0011116F">
              <w:rPr>
                <w:kern w:val="0"/>
                <w:sz w:val="22"/>
                <w:szCs w:val="22"/>
              </w:rPr>
              <w:t>este</w:t>
            </w:r>
            <w:r w:rsidRPr="00B36B6E">
              <w:rPr>
                <w:kern w:val="0"/>
                <w:sz w:val="22"/>
                <w:szCs w:val="22"/>
              </w:rPr>
              <w:t xml:space="preserve"> decreto procede a llevar a cabo una serie de concreciones y definición de especificidades que ayuden a neutralizar posibles variables interpretativas en lo tocante a los distintos tipos de centros de carácter residencial y centros de día de servicios sociales para cuidados de larga duración que pudiesen crear inseguridad o indefensión a los usuarios de no procederse a llevar a cabo esta aclaración y determinación en  aspectos sustanciales  vinculados a los mismos.</w:t>
            </w:r>
          </w:p>
          <w:p w14:paraId="746BFDC2" w14:textId="38314382" w:rsidR="00B36B6E" w:rsidRPr="00B36B6E" w:rsidRDefault="00B36B6E" w:rsidP="00B36B6E">
            <w:pPr>
              <w:jc w:val="both"/>
              <w:rPr>
                <w:kern w:val="0"/>
                <w:sz w:val="22"/>
                <w:szCs w:val="22"/>
              </w:rPr>
            </w:pPr>
            <w:r w:rsidRPr="00B36B6E">
              <w:rPr>
                <w:kern w:val="0"/>
                <w:sz w:val="22"/>
                <w:szCs w:val="22"/>
              </w:rPr>
              <w:t xml:space="preserve">Todo lo anterior, tanto lo referido a la regulación de las ratios mínimas de los centros de servicios sociales para cuidados de larga duración y las concreciones en cuanto a la especificidad de los diferentes tipos de centros residenciales y de día para cuidados de larga duración; persigue, además de dar cumplimiento a aquellos mandatos efectuados por legislador, a través de la Ley 3/2024, de 12 de abril, conferir un marco de seguridad jurídica que </w:t>
            </w:r>
            <w:r w:rsidR="0058560D">
              <w:rPr>
                <w:kern w:val="0"/>
                <w:sz w:val="22"/>
                <w:szCs w:val="22"/>
              </w:rPr>
              <w:t>ayude a</w:t>
            </w:r>
            <w:r w:rsidRPr="00B36B6E">
              <w:rPr>
                <w:kern w:val="0"/>
                <w:sz w:val="22"/>
                <w:szCs w:val="22"/>
              </w:rPr>
              <w:t xml:space="preserve"> la aplicación del modelo de atención integral centrada en la persona y a la consolidación de los derechos subjetivos de los usuarios del sistema de servicios sociales y de todo el universo, tanto humano como técnico, que lo rodea y da sentido.</w:t>
            </w:r>
          </w:p>
          <w:p w14:paraId="6DF2F814" w14:textId="77777777" w:rsidR="00B36B6E" w:rsidRPr="00B36B6E" w:rsidRDefault="00B36B6E" w:rsidP="00B36B6E">
            <w:pPr>
              <w:jc w:val="both"/>
              <w:rPr>
                <w:kern w:val="0"/>
                <w:sz w:val="22"/>
                <w:szCs w:val="22"/>
              </w:rPr>
            </w:pPr>
            <w:r w:rsidRPr="00B36B6E">
              <w:rPr>
                <w:kern w:val="0"/>
                <w:sz w:val="22"/>
                <w:szCs w:val="22"/>
              </w:rPr>
              <w:t>En lo referido al establecimiento de las ratios de personal que han de prestar sus servicios en los centros de cuidados de larga duración, se ha optado por seguir lo establecido en el Acuerdo del Consejo Territorial de Servicios Sociales y del Sistema para la Autonomía y Atención a la Dependencia, sobre criterios comunes de acreditación y calidad de los centros y servicios del Sistema para la Autonomía y Atención a la Dependencia. Considerando que, para esta determinación técnica, es el referente más sólido a la hora de concretar un aspecto tan importante y horizontal como son las ratios de personal que coadyuvan a la correcta y adecuada prestación del servicio encomendado.</w:t>
            </w:r>
          </w:p>
          <w:p w14:paraId="1D241A2B" w14:textId="77777777" w:rsidR="00B36B6E" w:rsidRPr="00B36B6E" w:rsidRDefault="00B36B6E" w:rsidP="00B36B6E">
            <w:pPr>
              <w:jc w:val="both"/>
              <w:rPr>
                <w:kern w:val="0"/>
                <w:sz w:val="22"/>
                <w:szCs w:val="22"/>
              </w:rPr>
            </w:pPr>
            <w:r w:rsidRPr="00B36B6E">
              <w:rPr>
                <w:kern w:val="0"/>
                <w:sz w:val="22"/>
                <w:szCs w:val="22"/>
              </w:rPr>
              <w:t>Con respecto a la apreciación de aspectos relacionados con las distintas tipologías de centros, dando por bueno el gran avance que supone la equiparación de los ámbitos de personas con discapacidad y de personas mayores a través de la citada Ley 3/2024, de 12 de abril, no es menos cierto que se han de llevar a cabo algunas concreciones técnicas, tanto objetivas como subjetivas, que hagan valer el trato diferenciado que, en determinadas circunstancias, estas dos tipologías de usuarios han de tener como derecho para poder ser atendidas integralmente dentro del orden que cada caso y situación requieren. Por lo que, procediendo a la mejora en las determinaciones subjetivas de los destinatarios preferentes de dichos tipos de centros, se perfecciona el sistema de atención integral concebido como el eje del bienestar de ambos tipos de usuarios, como son las personas mayores y las personas con discapacidad. A las que hay que respetar y acompañar en concordancia con su Historia de Vida, con su Proyecto de Vida y con su Plan de Apoyos, instrumentos esenciales en el conjunto del sistema de atención integral centrada en la persona.</w:t>
            </w:r>
          </w:p>
          <w:p w14:paraId="77212222" w14:textId="16D0CF2B" w:rsidR="00B36B6E" w:rsidRPr="00B36B6E" w:rsidRDefault="00B36B6E" w:rsidP="00B36B6E">
            <w:pPr>
              <w:jc w:val="both"/>
              <w:rPr>
                <w:kern w:val="0"/>
                <w:sz w:val="22"/>
                <w:szCs w:val="22"/>
              </w:rPr>
            </w:pPr>
            <w:r w:rsidRPr="00B36B6E">
              <w:rPr>
                <w:kern w:val="0"/>
                <w:sz w:val="22"/>
                <w:szCs w:val="22"/>
              </w:rPr>
              <w:lastRenderedPageBreak/>
              <w:t xml:space="preserve">El </w:t>
            </w:r>
            <w:r w:rsidR="00F70EFF">
              <w:rPr>
                <w:kern w:val="0"/>
                <w:sz w:val="22"/>
                <w:szCs w:val="22"/>
              </w:rPr>
              <w:t>d</w:t>
            </w:r>
            <w:r w:rsidRPr="00B36B6E">
              <w:rPr>
                <w:kern w:val="0"/>
                <w:sz w:val="22"/>
                <w:szCs w:val="22"/>
              </w:rPr>
              <w:t>ecreto consta de dos títulos, quince artículos, dos disposiciones adicionales, una disposición derogatoria y una disposición final. El Título Preliminar recoge los aspectos referidos al objeto y ámbito de aplicación. El Título I bajo la denominación de «Centros de carácter residencial, viviendas y centros de día de servicios sociales para cuidados de larga duración», consta de tres capítulos que regulan la definición y características, de estos tres tipos de centros de servicios sociales para cuidados de larga duración</w:t>
            </w:r>
            <w:r w:rsidR="005A6347">
              <w:rPr>
                <w:kern w:val="0"/>
                <w:sz w:val="22"/>
                <w:szCs w:val="22"/>
              </w:rPr>
              <w:t xml:space="preserve">: residencias, viviendas y </w:t>
            </w:r>
            <w:r w:rsidRPr="00B36B6E">
              <w:rPr>
                <w:kern w:val="0"/>
                <w:sz w:val="22"/>
                <w:szCs w:val="22"/>
              </w:rPr>
              <w:t>centros de día.</w:t>
            </w:r>
          </w:p>
          <w:p w14:paraId="4D275927" w14:textId="26ED2BA1" w:rsidR="00B36B6E" w:rsidRPr="00B36B6E" w:rsidRDefault="00B36B6E" w:rsidP="00B36B6E">
            <w:pPr>
              <w:jc w:val="both"/>
              <w:rPr>
                <w:kern w:val="0"/>
                <w:sz w:val="22"/>
                <w:szCs w:val="22"/>
              </w:rPr>
            </w:pPr>
            <w:r w:rsidRPr="00B36B6E">
              <w:rPr>
                <w:kern w:val="0"/>
                <w:sz w:val="22"/>
                <w:szCs w:val="22"/>
              </w:rPr>
              <w:t>El Título II, bajo la denominación de “</w:t>
            </w:r>
            <w:r w:rsidR="003A6924">
              <w:rPr>
                <w:kern w:val="0"/>
                <w:sz w:val="22"/>
                <w:szCs w:val="22"/>
              </w:rPr>
              <w:t>P</w:t>
            </w:r>
            <w:r w:rsidRPr="00B36B6E">
              <w:rPr>
                <w:kern w:val="0"/>
                <w:sz w:val="22"/>
                <w:szCs w:val="22"/>
              </w:rPr>
              <w:t>ersonal profesional en los centros de servicios sociales para cuidados de larga duración”, se desarrolla en dos capítulos. Capítulos que regulan, por un lado, las ratios mínimas de personal profesional en los citados centros; y, por otro, las figuras del gestor de caso, el profesional de referencia y el profesional de enlace.</w:t>
            </w:r>
          </w:p>
          <w:p w14:paraId="79940F19" w14:textId="758C4FAB" w:rsidR="00B36B6E" w:rsidRPr="00B36B6E" w:rsidRDefault="00B36B6E" w:rsidP="00B36B6E">
            <w:pPr>
              <w:jc w:val="both"/>
              <w:rPr>
                <w:kern w:val="0"/>
                <w:sz w:val="22"/>
                <w:szCs w:val="22"/>
              </w:rPr>
            </w:pPr>
            <w:r w:rsidRPr="00B36B6E">
              <w:rPr>
                <w:kern w:val="0"/>
                <w:sz w:val="22"/>
                <w:szCs w:val="22"/>
              </w:rPr>
              <w:t xml:space="preserve">El </w:t>
            </w:r>
            <w:r w:rsidR="00291F14">
              <w:rPr>
                <w:kern w:val="0"/>
                <w:sz w:val="22"/>
                <w:szCs w:val="22"/>
              </w:rPr>
              <w:t>d</w:t>
            </w:r>
            <w:r w:rsidRPr="00B36B6E">
              <w:rPr>
                <w:kern w:val="0"/>
                <w:sz w:val="22"/>
                <w:szCs w:val="22"/>
              </w:rPr>
              <w:t xml:space="preserve">ecreto, igualmente, consta de dos </w:t>
            </w:r>
            <w:r w:rsidR="00B36209">
              <w:rPr>
                <w:kern w:val="0"/>
                <w:sz w:val="22"/>
                <w:szCs w:val="22"/>
              </w:rPr>
              <w:t>d</w:t>
            </w:r>
            <w:r w:rsidRPr="00B36B6E">
              <w:rPr>
                <w:kern w:val="0"/>
                <w:sz w:val="22"/>
                <w:szCs w:val="22"/>
              </w:rPr>
              <w:t xml:space="preserve">isposiciones </w:t>
            </w:r>
            <w:r w:rsidR="00B36209">
              <w:rPr>
                <w:kern w:val="0"/>
                <w:sz w:val="22"/>
                <w:szCs w:val="22"/>
              </w:rPr>
              <w:t>a</w:t>
            </w:r>
            <w:r w:rsidRPr="00B36B6E">
              <w:rPr>
                <w:kern w:val="0"/>
                <w:sz w:val="22"/>
                <w:szCs w:val="22"/>
              </w:rPr>
              <w:t>dicionales, una disposición derogatoria y una disposición final.</w:t>
            </w:r>
          </w:p>
          <w:p w14:paraId="40141B6E" w14:textId="77777777" w:rsidR="00B36B6E" w:rsidRPr="00B36B6E" w:rsidRDefault="00B36B6E" w:rsidP="00B36B6E">
            <w:pPr>
              <w:jc w:val="both"/>
              <w:rPr>
                <w:kern w:val="0"/>
                <w:sz w:val="22"/>
                <w:szCs w:val="22"/>
              </w:rPr>
            </w:pPr>
            <w:r w:rsidRPr="00B36B6E">
              <w:rPr>
                <w:kern w:val="0"/>
                <w:sz w:val="22"/>
                <w:szCs w:val="22"/>
              </w:rPr>
              <w:t>El presente decreto se adecua a los principios de necesidad, eficacia,  proporcionalidad, seguridad jurídica, responsabilidad, accesibilidad, transparencia y  eficiencia exigidos en la Ley 39/2015, de 1 de octubre, del Procedimiento Administrativo  Común de las Administraciones Públicas, y a los principios de accesibilidad, coherencia  y responsabilidad que establece el artículo 42 de la Ley 2/2010, de 11 de marzo, de  Derechos de los Ciudadanos en sus relaciones con la Administración de la Comunidad  de Castilla y León y de Gestión Pública.</w:t>
            </w:r>
          </w:p>
          <w:p w14:paraId="5E6D33C9" w14:textId="274E7D67" w:rsidR="00B36B6E" w:rsidRPr="00B36B6E" w:rsidRDefault="00B36B6E" w:rsidP="00B36B6E">
            <w:pPr>
              <w:jc w:val="both"/>
              <w:rPr>
                <w:kern w:val="0"/>
                <w:sz w:val="22"/>
                <w:szCs w:val="22"/>
              </w:rPr>
            </w:pPr>
            <w:r w:rsidRPr="00B36B6E">
              <w:rPr>
                <w:kern w:val="0"/>
                <w:sz w:val="22"/>
                <w:szCs w:val="22"/>
              </w:rPr>
              <w:t>Tanto el «principio de necesidad» como el de «eficacia» exigen que la norma sirva al interés general, que en este caso consiste en establecer los criterios que determinen la tipología de centros de cuidados de larga duración</w:t>
            </w:r>
            <w:r w:rsidR="00857407">
              <w:rPr>
                <w:kern w:val="0"/>
                <w:sz w:val="22"/>
                <w:szCs w:val="22"/>
              </w:rPr>
              <w:t>, tanto</w:t>
            </w:r>
            <w:r w:rsidR="00BD6F60">
              <w:rPr>
                <w:kern w:val="0"/>
                <w:sz w:val="22"/>
                <w:szCs w:val="22"/>
              </w:rPr>
              <w:t xml:space="preserve"> </w:t>
            </w:r>
            <w:r w:rsidRPr="00B36B6E">
              <w:rPr>
                <w:kern w:val="0"/>
                <w:sz w:val="22"/>
                <w:szCs w:val="22"/>
              </w:rPr>
              <w:t>para personas mayores como para personas con discapacidad; así como, la determinación de las ratios de profesionales que han de prestar servicios en dichos centros y la concreción de las funciones  de determinados tipos de profesionales con características propias dentro de las funciones a desarrollar.</w:t>
            </w:r>
          </w:p>
          <w:p w14:paraId="1E688448" w14:textId="4694B5FC" w:rsidR="00B36B6E" w:rsidRPr="00B36B6E" w:rsidRDefault="00B36B6E" w:rsidP="00B36B6E">
            <w:pPr>
              <w:jc w:val="both"/>
              <w:rPr>
                <w:kern w:val="0"/>
                <w:sz w:val="22"/>
                <w:szCs w:val="22"/>
              </w:rPr>
            </w:pPr>
            <w:r w:rsidRPr="00B36B6E">
              <w:rPr>
                <w:kern w:val="0"/>
                <w:sz w:val="22"/>
                <w:szCs w:val="22"/>
              </w:rPr>
              <w:t xml:space="preserve">La regulación propuesta para el desarrollo de la tipología de centros de servicios sociales para cuidados de larga duración y la regulación de las ratios mínimas de personal, respeta el «principio de proporcionalidad». Se establecen mediante el presente decreto las condiciones básicas que deben especificarse y regula igualmente aquellos aspectos particulares tanto de los centros a los que regula, como del personal que en ellos presta servicio, estableciendo unos criterios oportunos para abordar los mismos, siempre en concordancia imprescindible con la normativa aplicable.  </w:t>
            </w:r>
          </w:p>
          <w:p w14:paraId="2AA784F7" w14:textId="179EBD67" w:rsidR="00B36B6E" w:rsidRPr="00B36B6E" w:rsidRDefault="00B36B6E" w:rsidP="00B36B6E">
            <w:pPr>
              <w:jc w:val="both"/>
              <w:rPr>
                <w:kern w:val="0"/>
                <w:sz w:val="22"/>
                <w:szCs w:val="22"/>
              </w:rPr>
            </w:pPr>
            <w:r w:rsidRPr="00B36B6E">
              <w:rPr>
                <w:kern w:val="0"/>
                <w:sz w:val="22"/>
                <w:szCs w:val="22"/>
              </w:rPr>
              <w:t>Para garantizar el «principio de seguridad jurídica», se integra en un marco normativo  estable y coherente, resultando su contenido acorde con la regulación sobre la materia  establecida la Ley 3/2024, de 12 de abril, reguladora del modelo de atención en los centros de carácter residencia</w:t>
            </w:r>
            <w:r w:rsidR="00830507">
              <w:rPr>
                <w:kern w:val="0"/>
                <w:sz w:val="22"/>
                <w:szCs w:val="22"/>
              </w:rPr>
              <w:t>l</w:t>
            </w:r>
            <w:r w:rsidRPr="00B36B6E">
              <w:rPr>
                <w:kern w:val="0"/>
                <w:sz w:val="22"/>
                <w:szCs w:val="22"/>
              </w:rPr>
              <w:t xml:space="preserve"> y centros de día de servicios sociales para cuidados de larga duración en Castilla y León, dándose cumplimiento, así mismo,  al principio de coherencia con el resto de actuaciones y objetivos de estas políticas públicas.</w:t>
            </w:r>
          </w:p>
          <w:p w14:paraId="77A4C427" w14:textId="77777777" w:rsidR="00B36B6E" w:rsidRPr="00B36B6E" w:rsidRDefault="00B36B6E" w:rsidP="00B36B6E">
            <w:pPr>
              <w:jc w:val="both"/>
              <w:rPr>
                <w:kern w:val="0"/>
                <w:sz w:val="22"/>
                <w:szCs w:val="22"/>
              </w:rPr>
            </w:pPr>
            <w:r w:rsidRPr="00B36B6E">
              <w:rPr>
                <w:kern w:val="0"/>
                <w:sz w:val="22"/>
                <w:szCs w:val="22"/>
              </w:rPr>
              <w:t xml:space="preserve">Igualmente, la regulación contenida en la norma contribuye a hacer efectivo el «principio de eficiencia». La Administración pública cuenta entre sus fines con la prestación pública al servicio de la efectividad, de la libertad e igualdad de las personas y el mandato de ser eficiente en su servicio objetivo. Estos fines se traducen en el mandato del empleo optimizado de sus recursos. La efectividad de esta optimización demanda asimismo criterios jurídicos, por lo que con la presente propuesta de decreto aporta seguridad y claridad de criterios a sus destinarios.  </w:t>
            </w:r>
          </w:p>
          <w:p w14:paraId="070616DD" w14:textId="77777777" w:rsidR="00B36B6E" w:rsidRPr="00B36B6E" w:rsidRDefault="00B36B6E" w:rsidP="00B36B6E">
            <w:pPr>
              <w:jc w:val="both"/>
              <w:rPr>
                <w:kern w:val="0"/>
                <w:sz w:val="22"/>
                <w:szCs w:val="22"/>
              </w:rPr>
            </w:pPr>
            <w:r w:rsidRPr="00B36B6E">
              <w:rPr>
                <w:kern w:val="0"/>
                <w:sz w:val="22"/>
                <w:szCs w:val="22"/>
              </w:rPr>
              <w:t xml:space="preserve">Los «principios de transparencia» y «participación» han sido respetados en la tramitación de la modificación de esta norma, pues se ha posibilitado a los ciudadanos la participación en la elaboración de su contenido a través de la plataforma de Gobierno Abierto y se han llevado a cabo todos los trámites establecidos tanto en la normativa estatal básica como autonómica relacionados con la participación de los ciudadanos en la determinación del contenido de la disposición.  Igualmente, se ha cumplido con el «principio de accesibilidad» al utilizar en la elaboración de la norma una redacción clara, comprensible y conocida por sus destinatarios.  </w:t>
            </w:r>
          </w:p>
          <w:p w14:paraId="0FA7D828" w14:textId="77777777" w:rsidR="00B36B6E" w:rsidRPr="00B36B6E" w:rsidRDefault="00B36B6E" w:rsidP="00B36B6E">
            <w:pPr>
              <w:jc w:val="both"/>
              <w:rPr>
                <w:kern w:val="0"/>
                <w:sz w:val="22"/>
                <w:szCs w:val="22"/>
              </w:rPr>
            </w:pPr>
            <w:r w:rsidRPr="00B36B6E">
              <w:rPr>
                <w:kern w:val="0"/>
                <w:sz w:val="22"/>
                <w:szCs w:val="22"/>
              </w:rPr>
              <w:t>Por último, el decreto cumple con el «principio de responsabilidad» ya que se determina con claridad a los responsables de la ejecución y del control de las medidas incluidas en la norma y a sus destinatarios.</w:t>
            </w:r>
          </w:p>
          <w:p w14:paraId="351C2F07" w14:textId="77777777" w:rsidR="00B36B6E" w:rsidRPr="00B36B6E" w:rsidRDefault="00B36B6E" w:rsidP="00B36B6E">
            <w:pPr>
              <w:jc w:val="both"/>
              <w:rPr>
                <w:kern w:val="0"/>
                <w:sz w:val="22"/>
                <w:szCs w:val="22"/>
              </w:rPr>
            </w:pPr>
            <w:r w:rsidRPr="00B36B6E">
              <w:rPr>
                <w:kern w:val="0"/>
                <w:sz w:val="22"/>
                <w:szCs w:val="22"/>
              </w:rPr>
              <w:lastRenderedPageBreak/>
              <w:t>De acuerdo con el Decreto 13/2022, por el que se modifica el Decreto 2/1998, de 8 de enero, por el que se aprueba el Reglamento General de la Gerencia de Servicios Sociales de Castilla y León, las competencias en materia de centros de atención para cuidados de larga duración corresponden a la Gerencia de Servicios Sociales, de Castilla y León, adscrita a la Consejería de Familia e Igualdad de Oportunidades.</w:t>
            </w:r>
          </w:p>
          <w:p w14:paraId="1544F7BD" w14:textId="77777777" w:rsidR="00B36B6E" w:rsidRPr="00B36B6E" w:rsidRDefault="00B36B6E" w:rsidP="00B36B6E">
            <w:pPr>
              <w:jc w:val="both"/>
              <w:rPr>
                <w:kern w:val="0"/>
                <w:sz w:val="22"/>
                <w:szCs w:val="22"/>
              </w:rPr>
            </w:pPr>
          </w:p>
          <w:p w14:paraId="11E0B91F" w14:textId="77777777" w:rsidR="00B36B6E" w:rsidRPr="00B36B6E" w:rsidRDefault="00B36B6E" w:rsidP="00B36B6E">
            <w:pPr>
              <w:jc w:val="both"/>
              <w:rPr>
                <w:kern w:val="0"/>
                <w:sz w:val="22"/>
                <w:szCs w:val="22"/>
              </w:rPr>
            </w:pPr>
            <w:r w:rsidRPr="00B36B6E">
              <w:rPr>
                <w:kern w:val="0"/>
                <w:sz w:val="22"/>
                <w:szCs w:val="22"/>
              </w:rPr>
              <w:t xml:space="preserve">En su virtud, la Junta de Castilla y León, a propuesta de la consejera de Familia e Igualdad de Oportunidades, de acuerdo con el dictamen del Consejo Consultivo de Castilla y León y previa deliberación del Consejo de Gobierno en su reunión de </w:t>
            </w:r>
            <w:proofErr w:type="spellStart"/>
            <w:r w:rsidRPr="00B36B6E">
              <w:rPr>
                <w:kern w:val="0"/>
                <w:sz w:val="22"/>
                <w:szCs w:val="22"/>
              </w:rPr>
              <w:t>xxxxxxxxxxx</w:t>
            </w:r>
            <w:proofErr w:type="spellEnd"/>
          </w:p>
          <w:p w14:paraId="71CB52BB" w14:textId="77777777" w:rsidR="00B36B6E" w:rsidRPr="0035204B" w:rsidRDefault="00B36B6E" w:rsidP="00BA02E4">
            <w:pPr>
              <w:textAlignment w:val="baseline"/>
              <w:rPr>
                <w:rFonts w:eastAsia="Times New Roman" w:cs="Segoe UI"/>
                <w:kern w:val="0"/>
                <w:sz w:val="22"/>
                <w:szCs w:val="22"/>
                <w:lang w:eastAsia="es-ES"/>
                <w14:ligatures w14:val="none"/>
              </w:rPr>
            </w:pPr>
          </w:p>
          <w:p w14:paraId="5BED2C5E" w14:textId="000BD2C2" w:rsidR="00BA02E4" w:rsidRPr="0035204B" w:rsidRDefault="00BA02E4" w:rsidP="0035204B">
            <w:pPr>
              <w:jc w:val="both"/>
              <w:textAlignment w:val="baseline"/>
              <w:rPr>
                <w:rFonts w:eastAsia="Times New Roman" w:cs="Segoe UI"/>
                <w:kern w:val="0"/>
                <w:sz w:val="22"/>
                <w:szCs w:val="22"/>
                <w:lang w:eastAsia="es-ES"/>
                <w14:ligatures w14:val="none"/>
              </w:rPr>
            </w:pPr>
          </w:p>
        </w:tc>
      </w:tr>
    </w:tbl>
    <w:p w14:paraId="39530B9D" w14:textId="77777777" w:rsidR="00F96127" w:rsidRPr="0035204B" w:rsidRDefault="00F96127" w:rsidP="00F96127">
      <w:pPr>
        <w:spacing w:after="0" w:line="240" w:lineRule="auto"/>
        <w:jc w:val="center"/>
        <w:textAlignment w:val="baseline"/>
        <w:rPr>
          <w:rFonts w:eastAsia="Times New Roman" w:cs="Segoe UI"/>
          <w:b/>
          <w:bCs/>
          <w:kern w:val="0"/>
          <w:sz w:val="22"/>
          <w:szCs w:val="22"/>
          <w:lang w:eastAsia="es-ES"/>
          <w14:ligatures w14:val="none"/>
        </w:rPr>
      </w:pPr>
    </w:p>
    <w:p w14:paraId="32D2D87F" w14:textId="2F64C537" w:rsidR="00F96127" w:rsidRPr="0035204B" w:rsidRDefault="00F96127" w:rsidP="00F96127">
      <w:pPr>
        <w:spacing w:after="0" w:line="240" w:lineRule="auto"/>
        <w:jc w:val="center"/>
        <w:textAlignment w:val="baseline"/>
        <w:rPr>
          <w:rFonts w:eastAsia="Times New Roman" w:cs="Segoe UI"/>
          <w:kern w:val="0"/>
          <w:sz w:val="22"/>
          <w:szCs w:val="22"/>
          <w:lang w:eastAsia="es-ES"/>
          <w14:ligatures w14:val="none"/>
        </w:rPr>
      </w:pPr>
      <w:r w:rsidRPr="0035204B">
        <w:rPr>
          <w:rFonts w:eastAsia="Times New Roman" w:cs="Segoe UI"/>
          <w:b/>
          <w:bCs/>
          <w:kern w:val="0"/>
          <w:sz w:val="22"/>
          <w:szCs w:val="22"/>
          <w:lang w:eastAsia="es-ES"/>
          <w14:ligatures w14:val="none"/>
        </w:rPr>
        <w:t>DISPONE:</w:t>
      </w:r>
    </w:p>
    <w:p w14:paraId="4E16562D" w14:textId="77777777" w:rsidR="00F96127" w:rsidRPr="0035204B" w:rsidRDefault="00F96127" w:rsidP="00F96127">
      <w:pPr>
        <w:spacing w:after="0" w:line="240" w:lineRule="auto"/>
        <w:jc w:val="center"/>
        <w:textAlignment w:val="baseline"/>
        <w:rPr>
          <w:rFonts w:eastAsia="Times New Roman" w:cs="Segoe UI"/>
          <w:kern w:val="0"/>
          <w:sz w:val="22"/>
          <w:szCs w:val="22"/>
          <w:lang w:eastAsia="es-ES"/>
          <w14:ligatures w14:val="none"/>
        </w:rPr>
      </w:pPr>
    </w:p>
    <w:p w14:paraId="52635EA4" w14:textId="31D46289" w:rsidR="00F96127" w:rsidRPr="0035204B" w:rsidRDefault="00AF2334" w:rsidP="00F96127">
      <w:pPr>
        <w:spacing w:after="0" w:line="240" w:lineRule="auto"/>
        <w:jc w:val="center"/>
        <w:textAlignment w:val="baseline"/>
        <w:rPr>
          <w:rFonts w:eastAsia="Times New Roman" w:cs="Segoe UI"/>
          <w:b/>
          <w:bCs/>
          <w:kern w:val="0"/>
          <w:sz w:val="22"/>
          <w:szCs w:val="22"/>
          <w:lang w:eastAsia="es-ES"/>
          <w14:ligatures w14:val="none"/>
        </w:rPr>
      </w:pPr>
      <w:r>
        <w:rPr>
          <w:rFonts w:eastAsia="Times New Roman" w:cs="Segoe UI"/>
          <w:b/>
          <w:bCs/>
          <w:kern w:val="0"/>
          <w:sz w:val="22"/>
          <w:szCs w:val="22"/>
          <w:lang w:eastAsia="es-ES"/>
          <w14:ligatures w14:val="none"/>
        </w:rPr>
        <w:t>TÍTULO PRELIMINAR</w:t>
      </w:r>
    </w:p>
    <w:p w14:paraId="504635DD" w14:textId="77777777" w:rsidR="00F96127" w:rsidRPr="0035204B" w:rsidRDefault="00F96127" w:rsidP="00F96127">
      <w:pPr>
        <w:spacing w:after="0" w:line="240" w:lineRule="auto"/>
        <w:jc w:val="both"/>
        <w:textAlignment w:val="baseline"/>
        <w:rPr>
          <w:rFonts w:eastAsia="Times New Roman" w:cs="Segoe UI"/>
          <w:kern w:val="0"/>
          <w:sz w:val="22"/>
          <w:szCs w:val="22"/>
          <w:lang w:eastAsia="es-ES"/>
          <w14:ligatures w14:val="none"/>
        </w:rPr>
      </w:pPr>
    </w:p>
    <w:p w14:paraId="6E4E6FCA" w14:textId="77777777" w:rsidR="0035204B" w:rsidRDefault="0035204B" w:rsidP="00F96127">
      <w:pPr>
        <w:spacing w:after="0" w:line="240" w:lineRule="auto"/>
        <w:jc w:val="both"/>
        <w:textAlignment w:val="baseline"/>
        <w:rPr>
          <w:rFonts w:eastAsia="Times New Roman" w:cs="Segoe UI"/>
          <w:b/>
          <w:bCs/>
          <w:kern w:val="0"/>
          <w:sz w:val="22"/>
          <w:szCs w:val="22"/>
          <w:lang w:eastAsia="es-ES"/>
          <w14:ligatures w14:val="none"/>
        </w:rPr>
      </w:pPr>
    </w:p>
    <w:p w14:paraId="2197E9DD" w14:textId="0D862537" w:rsidR="00F96127" w:rsidRPr="0035204B" w:rsidRDefault="00F96127" w:rsidP="00F96127">
      <w:pPr>
        <w:spacing w:after="0" w:line="240" w:lineRule="auto"/>
        <w:jc w:val="both"/>
        <w:textAlignment w:val="baseline"/>
        <w:rPr>
          <w:rFonts w:eastAsia="Times New Roman" w:cs="Segoe UI"/>
          <w:b/>
          <w:bCs/>
          <w:kern w:val="0"/>
          <w:sz w:val="22"/>
          <w:szCs w:val="22"/>
          <w:lang w:eastAsia="es-ES"/>
          <w14:ligatures w14:val="none"/>
        </w:rPr>
      </w:pPr>
      <w:r w:rsidRPr="0035204B">
        <w:rPr>
          <w:rFonts w:eastAsia="Times New Roman" w:cs="Segoe UI"/>
          <w:b/>
          <w:bCs/>
          <w:kern w:val="0"/>
          <w:sz w:val="22"/>
          <w:szCs w:val="22"/>
          <w:lang w:eastAsia="es-ES"/>
          <w14:ligatures w14:val="none"/>
        </w:rPr>
        <w:t>Artículo 1.- Objeto.</w:t>
      </w:r>
    </w:p>
    <w:p w14:paraId="0FBBD52E" w14:textId="77777777" w:rsidR="00F96127" w:rsidRPr="0035204B" w:rsidRDefault="00F96127" w:rsidP="00F96127">
      <w:pPr>
        <w:spacing w:after="0" w:line="240" w:lineRule="auto"/>
        <w:jc w:val="both"/>
        <w:textAlignment w:val="baseline"/>
        <w:rPr>
          <w:rFonts w:eastAsia="Times New Roman" w:cs="Segoe UI"/>
          <w:kern w:val="0"/>
          <w:sz w:val="22"/>
          <w:szCs w:val="22"/>
          <w:lang w:eastAsia="es-ES"/>
          <w14:ligatures w14:val="none"/>
        </w:rPr>
      </w:pPr>
    </w:p>
    <w:p w14:paraId="27468B42" w14:textId="6FE7BB48" w:rsidR="00F96127" w:rsidRPr="0035204B" w:rsidRDefault="00F96127" w:rsidP="00F96127">
      <w:pPr>
        <w:spacing w:after="0" w:line="240" w:lineRule="auto"/>
        <w:jc w:val="both"/>
        <w:textAlignment w:val="baseline"/>
        <w:rPr>
          <w:rFonts w:eastAsia="Times New Roman" w:cs="Segoe UI"/>
          <w:kern w:val="0"/>
          <w:sz w:val="22"/>
          <w:szCs w:val="22"/>
          <w:lang w:eastAsia="es-ES"/>
          <w14:ligatures w14:val="none"/>
        </w:rPr>
      </w:pPr>
      <w:r w:rsidRPr="0035204B">
        <w:rPr>
          <w:rFonts w:eastAsia="Times New Roman" w:cs="Segoe UI"/>
          <w:kern w:val="0"/>
          <w:sz w:val="22"/>
          <w:szCs w:val="22"/>
          <w:lang w:eastAsia="es-ES"/>
          <w14:ligatures w14:val="none"/>
        </w:rPr>
        <w:t>El presente Decreto tiene por objeto desarrollar el régimen jurídico y la tipología de los centros de servicios sociales para cuidados de larga duración y las ratios mínimas de personal de este tipo de centros.</w:t>
      </w:r>
    </w:p>
    <w:p w14:paraId="6E4F17AF" w14:textId="77777777" w:rsidR="00F96127" w:rsidRPr="0035204B" w:rsidRDefault="00F96127" w:rsidP="00F96127">
      <w:pPr>
        <w:spacing w:after="0" w:line="240" w:lineRule="auto"/>
        <w:jc w:val="both"/>
        <w:textAlignment w:val="baseline"/>
        <w:rPr>
          <w:rFonts w:eastAsia="Times New Roman" w:cs="Segoe UI"/>
          <w:kern w:val="0"/>
          <w:sz w:val="22"/>
          <w:szCs w:val="22"/>
          <w:lang w:eastAsia="es-ES"/>
          <w14:ligatures w14:val="none"/>
        </w:rPr>
      </w:pPr>
    </w:p>
    <w:p w14:paraId="72AA5DE0" w14:textId="77777777" w:rsidR="00F96127" w:rsidRPr="0035204B" w:rsidRDefault="00F96127" w:rsidP="00F96127">
      <w:pPr>
        <w:spacing w:after="0" w:line="240" w:lineRule="auto"/>
        <w:jc w:val="both"/>
        <w:textAlignment w:val="baseline"/>
        <w:rPr>
          <w:rFonts w:eastAsia="Times New Roman" w:cs="Segoe UI"/>
          <w:b/>
          <w:bCs/>
          <w:kern w:val="0"/>
          <w:sz w:val="22"/>
          <w:szCs w:val="22"/>
          <w:lang w:eastAsia="es-ES"/>
          <w14:ligatures w14:val="none"/>
        </w:rPr>
      </w:pPr>
      <w:r w:rsidRPr="0035204B">
        <w:rPr>
          <w:rFonts w:eastAsia="Times New Roman" w:cs="Segoe UI"/>
          <w:b/>
          <w:bCs/>
          <w:kern w:val="0"/>
          <w:sz w:val="22"/>
          <w:szCs w:val="22"/>
          <w:lang w:eastAsia="es-ES"/>
          <w14:ligatures w14:val="none"/>
        </w:rPr>
        <w:t>Artículo 2.- Ámbito de aplicación.</w:t>
      </w:r>
    </w:p>
    <w:p w14:paraId="2C8C4E22" w14:textId="77777777" w:rsidR="00F96127" w:rsidRPr="0035204B" w:rsidRDefault="00F96127" w:rsidP="00F96127">
      <w:pPr>
        <w:spacing w:after="0" w:line="240" w:lineRule="auto"/>
        <w:jc w:val="both"/>
        <w:textAlignment w:val="baseline"/>
        <w:rPr>
          <w:rFonts w:eastAsia="Times New Roman" w:cs="Segoe UI"/>
          <w:kern w:val="0"/>
          <w:sz w:val="22"/>
          <w:szCs w:val="22"/>
          <w:lang w:eastAsia="es-ES"/>
          <w14:ligatures w14:val="none"/>
        </w:rPr>
      </w:pPr>
    </w:p>
    <w:p w14:paraId="0CE04EE4" w14:textId="24CB7676" w:rsidR="00F96127" w:rsidRPr="0035204B" w:rsidRDefault="00F96127" w:rsidP="00F96127">
      <w:pPr>
        <w:spacing w:after="0" w:line="240" w:lineRule="auto"/>
        <w:jc w:val="both"/>
        <w:textAlignment w:val="baseline"/>
        <w:rPr>
          <w:rFonts w:eastAsia="Times New Roman" w:cs="Segoe UI"/>
          <w:kern w:val="0"/>
          <w:sz w:val="22"/>
          <w:szCs w:val="22"/>
          <w:lang w:eastAsia="es-ES"/>
          <w14:ligatures w14:val="none"/>
        </w:rPr>
      </w:pPr>
      <w:r w:rsidRPr="0035204B">
        <w:rPr>
          <w:rFonts w:eastAsia="Times New Roman" w:cs="Segoe UI"/>
          <w:kern w:val="0"/>
          <w:sz w:val="22"/>
          <w:szCs w:val="22"/>
          <w:lang w:eastAsia="es-ES"/>
          <w14:ligatures w14:val="none"/>
        </w:rPr>
        <w:t xml:space="preserve">El presente Decreto </w:t>
      </w:r>
      <w:proofErr w:type="gramStart"/>
      <w:r w:rsidRPr="0035204B">
        <w:rPr>
          <w:rFonts w:eastAsia="Times New Roman" w:cs="Segoe UI"/>
          <w:kern w:val="0"/>
          <w:sz w:val="22"/>
          <w:szCs w:val="22"/>
          <w:lang w:eastAsia="es-ES"/>
          <w14:ligatures w14:val="none"/>
        </w:rPr>
        <w:t>será de aplicación</w:t>
      </w:r>
      <w:proofErr w:type="gramEnd"/>
      <w:r w:rsidRPr="0035204B">
        <w:rPr>
          <w:rFonts w:eastAsia="Times New Roman" w:cs="Segoe UI"/>
          <w:kern w:val="0"/>
          <w:sz w:val="22"/>
          <w:szCs w:val="22"/>
          <w:lang w:eastAsia="es-ES"/>
          <w14:ligatures w14:val="none"/>
        </w:rPr>
        <w:t xml:space="preserve"> a todos los centros de servicios sociales para cuidados de larga duración en el ámbito territorial de la Comunidad de Castilla y León.</w:t>
      </w:r>
    </w:p>
    <w:p w14:paraId="749E007B" w14:textId="77777777" w:rsidR="00F96127" w:rsidRPr="0035204B" w:rsidRDefault="00F96127" w:rsidP="00F96127">
      <w:pPr>
        <w:spacing w:after="0" w:line="240" w:lineRule="auto"/>
        <w:jc w:val="both"/>
        <w:textAlignment w:val="baseline"/>
        <w:rPr>
          <w:rFonts w:eastAsia="Times New Roman" w:cs="Segoe UI"/>
          <w:kern w:val="0"/>
          <w:sz w:val="22"/>
          <w:szCs w:val="22"/>
          <w:lang w:eastAsia="es-ES"/>
          <w14:ligatures w14:val="none"/>
        </w:rPr>
      </w:pPr>
    </w:p>
    <w:p w14:paraId="70BFD2EB" w14:textId="77777777" w:rsidR="00391A89" w:rsidRPr="0035204B" w:rsidRDefault="00391A89" w:rsidP="00F96127">
      <w:pPr>
        <w:spacing w:after="0" w:line="240" w:lineRule="auto"/>
        <w:jc w:val="both"/>
        <w:textAlignment w:val="baseline"/>
        <w:rPr>
          <w:rFonts w:eastAsia="Times New Roman" w:cs="Segoe UI"/>
          <w:kern w:val="0"/>
          <w:sz w:val="22"/>
          <w:szCs w:val="22"/>
          <w:lang w:eastAsia="es-ES"/>
          <w14:ligatures w14:val="none"/>
        </w:rPr>
      </w:pPr>
    </w:p>
    <w:p w14:paraId="5DC84811" w14:textId="4932AA0C" w:rsidR="00F96127" w:rsidRPr="0035204B" w:rsidRDefault="00F96127" w:rsidP="00F96127">
      <w:pPr>
        <w:spacing w:after="0" w:line="240" w:lineRule="auto"/>
        <w:jc w:val="center"/>
        <w:textAlignment w:val="baseline"/>
        <w:rPr>
          <w:rFonts w:eastAsia="Times New Roman" w:cs="Segoe UI"/>
          <w:kern w:val="0"/>
          <w:sz w:val="22"/>
          <w:szCs w:val="22"/>
          <w:lang w:eastAsia="es-ES"/>
          <w14:ligatures w14:val="none"/>
        </w:rPr>
      </w:pPr>
      <w:r w:rsidRPr="0035204B">
        <w:rPr>
          <w:rFonts w:eastAsia="Times New Roman" w:cs="Segoe UI"/>
          <w:b/>
          <w:bCs/>
          <w:kern w:val="0"/>
          <w:sz w:val="22"/>
          <w:szCs w:val="22"/>
          <w:lang w:eastAsia="es-ES"/>
          <w14:ligatures w14:val="none"/>
        </w:rPr>
        <w:t>TÍTULO I</w:t>
      </w:r>
    </w:p>
    <w:p w14:paraId="67819C66" w14:textId="543127EB" w:rsidR="00F96127" w:rsidRPr="0035204B" w:rsidRDefault="007766EB" w:rsidP="00F96127">
      <w:pPr>
        <w:spacing w:after="0" w:line="240" w:lineRule="auto"/>
        <w:jc w:val="center"/>
        <w:textAlignment w:val="baseline"/>
        <w:rPr>
          <w:rFonts w:eastAsia="Times New Roman" w:cs="Segoe UI"/>
          <w:b/>
          <w:bCs/>
          <w:kern w:val="0"/>
          <w:sz w:val="22"/>
          <w:szCs w:val="22"/>
          <w:lang w:eastAsia="es-ES"/>
          <w14:ligatures w14:val="none"/>
        </w:rPr>
      </w:pPr>
      <w:r>
        <w:rPr>
          <w:rFonts w:eastAsia="Times New Roman" w:cs="Segoe UI"/>
          <w:b/>
          <w:bCs/>
          <w:kern w:val="0"/>
          <w:sz w:val="22"/>
          <w:szCs w:val="22"/>
          <w:lang w:eastAsia="es-ES"/>
          <w14:ligatures w14:val="none"/>
        </w:rPr>
        <w:t>Residencias</w:t>
      </w:r>
      <w:r w:rsidR="00655DA3">
        <w:rPr>
          <w:rFonts w:eastAsia="Times New Roman" w:cs="Segoe UI"/>
          <w:b/>
          <w:bCs/>
          <w:kern w:val="0"/>
          <w:sz w:val="22"/>
          <w:szCs w:val="22"/>
          <w:lang w:eastAsia="es-ES"/>
          <w14:ligatures w14:val="none"/>
        </w:rPr>
        <w:t xml:space="preserve">, viviendas </w:t>
      </w:r>
      <w:r w:rsidR="00F96127" w:rsidRPr="0035204B">
        <w:rPr>
          <w:rFonts w:eastAsia="Times New Roman" w:cs="Segoe UI"/>
          <w:b/>
          <w:bCs/>
          <w:kern w:val="0"/>
          <w:sz w:val="22"/>
          <w:szCs w:val="22"/>
          <w:lang w:eastAsia="es-ES"/>
          <w14:ligatures w14:val="none"/>
        </w:rPr>
        <w:t>y centros de día de servicios sociales para cuidados de larga duración</w:t>
      </w:r>
    </w:p>
    <w:p w14:paraId="0852BCD1" w14:textId="77777777" w:rsidR="00AA3E2A" w:rsidRPr="0035204B" w:rsidRDefault="00AA3E2A" w:rsidP="00F96127">
      <w:pPr>
        <w:spacing w:after="0" w:line="240" w:lineRule="auto"/>
        <w:jc w:val="center"/>
        <w:textAlignment w:val="baseline"/>
        <w:rPr>
          <w:rFonts w:eastAsia="Times New Roman" w:cs="Segoe UI"/>
          <w:kern w:val="0"/>
          <w:sz w:val="22"/>
          <w:szCs w:val="22"/>
          <w:lang w:eastAsia="es-ES"/>
          <w14:ligatures w14:val="none"/>
        </w:rPr>
      </w:pPr>
    </w:p>
    <w:p w14:paraId="7259E84B" w14:textId="19891AC8" w:rsidR="00F96127" w:rsidRPr="0035204B" w:rsidRDefault="00F96127" w:rsidP="00F96127">
      <w:pPr>
        <w:spacing w:after="0" w:line="240" w:lineRule="auto"/>
        <w:jc w:val="center"/>
        <w:textAlignment w:val="baseline"/>
        <w:rPr>
          <w:rFonts w:eastAsia="Times New Roman" w:cs="Segoe UI"/>
          <w:kern w:val="0"/>
          <w:sz w:val="22"/>
          <w:szCs w:val="22"/>
          <w:lang w:eastAsia="es-ES"/>
          <w14:ligatures w14:val="none"/>
        </w:rPr>
      </w:pPr>
      <w:r w:rsidRPr="0035204B">
        <w:rPr>
          <w:rFonts w:eastAsia="Times New Roman" w:cs="Segoe UI"/>
          <w:b/>
          <w:bCs/>
          <w:kern w:val="0"/>
          <w:sz w:val="22"/>
          <w:szCs w:val="22"/>
          <w:lang w:eastAsia="es-ES"/>
          <w14:ligatures w14:val="none"/>
        </w:rPr>
        <w:t>Capítulo I</w:t>
      </w:r>
    </w:p>
    <w:p w14:paraId="6EA25E93" w14:textId="77777777" w:rsidR="006A4846" w:rsidRPr="0035204B" w:rsidRDefault="006A4846" w:rsidP="006A4846">
      <w:pPr>
        <w:spacing w:after="0" w:line="240" w:lineRule="auto"/>
        <w:jc w:val="center"/>
        <w:textAlignment w:val="baseline"/>
        <w:rPr>
          <w:rFonts w:eastAsia="Times New Roman" w:cs="Segoe UI"/>
          <w:kern w:val="0"/>
          <w:sz w:val="22"/>
          <w:szCs w:val="22"/>
          <w:lang w:eastAsia="es-ES"/>
          <w14:ligatures w14:val="none"/>
        </w:rPr>
      </w:pPr>
      <w:r w:rsidRPr="0035204B">
        <w:rPr>
          <w:rFonts w:eastAsia="Times New Roman" w:cs="Segoe UI"/>
          <w:b/>
          <w:bCs/>
          <w:kern w:val="0"/>
          <w:sz w:val="22"/>
          <w:szCs w:val="22"/>
          <w:lang w:eastAsia="es-ES"/>
          <w14:ligatures w14:val="none"/>
        </w:rPr>
        <w:t>Centros de carácter residencial</w:t>
      </w:r>
    </w:p>
    <w:p w14:paraId="17100296" w14:textId="14661AFB" w:rsidR="006A4846" w:rsidRPr="0035204B" w:rsidRDefault="006A4846" w:rsidP="00F96127">
      <w:pPr>
        <w:spacing w:after="0" w:line="240" w:lineRule="auto"/>
        <w:jc w:val="center"/>
        <w:textAlignment w:val="baseline"/>
        <w:rPr>
          <w:rFonts w:eastAsia="Times New Roman" w:cs="Segoe UI"/>
          <w:kern w:val="0"/>
          <w:sz w:val="22"/>
          <w:szCs w:val="22"/>
          <w:lang w:eastAsia="es-ES"/>
          <w14:ligatures w14:val="none"/>
        </w:rPr>
      </w:pPr>
    </w:p>
    <w:p w14:paraId="704A4320" w14:textId="77777777" w:rsidR="00F1017A" w:rsidRPr="0035204B" w:rsidRDefault="00F1017A" w:rsidP="00AA3E2A">
      <w:pPr>
        <w:spacing w:after="0" w:line="240" w:lineRule="auto"/>
        <w:ind w:left="1125" w:hanging="1125"/>
        <w:jc w:val="both"/>
        <w:textAlignment w:val="baseline"/>
        <w:rPr>
          <w:rFonts w:ascii="Aptos" w:eastAsia="Times New Roman" w:hAnsi="Aptos" w:cs="Segoe UI"/>
          <w:b/>
          <w:bCs/>
          <w:kern w:val="0"/>
          <w:sz w:val="22"/>
          <w:szCs w:val="22"/>
          <w:lang w:eastAsia="es-ES"/>
          <w14:ligatures w14:val="none"/>
        </w:rPr>
      </w:pPr>
    </w:p>
    <w:p w14:paraId="7B7D8915" w14:textId="5567202D" w:rsidR="00AA3E2A" w:rsidRPr="0035204B" w:rsidRDefault="00AA3E2A" w:rsidP="00AA3E2A">
      <w:pPr>
        <w:spacing w:after="0" w:line="240" w:lineRule="auto"/>
        <w:ind w:left="1125" w:hanging="1125"/>
        <w:jc w:val="both"/>
        <w:textAlignment w:val="baseline"/>
        <w:rPr>
          <w:rFonts w:ascii="Aptos" w:eastAsia="Times New Roman" w:hAnsi="Aptos" w:cs="Segoe UI"/>
          <w:b/>
          <w:bCs/>
          <w:kern w:val="0"/>
          <w:sz w:val="22"/>
          <w:szCs w:val="22"/>
          <w:lang w:eastAsia="es-ES"/>
          <w14:ligatures w14:val="none"/>
        </w:rPr>
      </w:pPr>
      <w:r w:rsidRPr="0035204B">
        <w:rPr>
          <w:rFonts w:ascii="Aptos" w:eastAsia="Times New Roman" w:hAnsi="Aptos" w:cs="Segoe UI"/>
          <w:b/>
          <w:bCs/>
          <w:kern w:val="0"/>
          <w:sz w:val="22"/>
          <w:szCs w:val="22"/>
          <w:lang w:eastAsia="es-ES"/>
          <w14:ligatures w14:val="none"/>
        </w:rPr>
        <w:t>Artículo 3.- Residencias.</w:t>
      </w:r>
    </w:p>
    <w:p w14:paraId="34B132DC" w14:textId="77777777" w:rsidR="00AA3E2A" w:rsidRPr="0035204B" w:rsidRDefault="00AA3E2A" w:rsidP="00AA3E2A">
      <w:pPr>
        <w:spacing w:after="0" w:line="240" w:lineRule="auto"/>
        <w:ind w:left="1125" w:hanging="1125"/>
        <w:jc w:val="both"/>
        <w:textAlignment w:val="baseline"/>
        <w:rPr>
          <w:rFonts w:ascii="Aptos" w:eastAsia="Times New Roman" w:hAnsi="Aptos" w:cs="Segoe UI"/>
          <w:kern w:val="0"/>
          <w:sz w:val="22"/>
          <w:szCs w:val="22"/>
          <w:lang w:eastAsia="es-ES"/>
          <w14:ligatures w14:val="none"/>
        </w:rPr>
      </w:pPr>
    </w:p>
    <w:p w14:paraId="1A00EEA8" w14:textId="4578BCE7" w:rsidR="00AA3E2A" w:rsidRPr="0035204B" w:rsidRDefault="00AA3E2A" w:rsidP="00AA3E2A">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1. Las residencias de servicios sociales para cuidados de larga duración </w:t>
      </w:r>
      <w:r w:rsidR="00EE689B" w:rsidRPr="0035204B">
        <w:rPr>
          <w:rFonts w:ascii="Aptos" w:eastAsia="Times New Roman" w:hAnsi="Aptos" w:cs="Segoe UI"/>
          <w:kern w:val="0"/>
          <w:sz w:val="22"/>
          <w:szCs w:val="22"/>
          <w:lang w:eastAsia="es-ES"/>
          <w14:ligatures w14:val="none"/>
        </w:rPr>
        <w:t>prest</w:t>
      </w:r>
      <w:r w:rsidR="003E04B0" w:rsidRPr="0035204B">
        <w:rPr>
          <w:rFonts w:ascii="Aptos" w:eastAsia="Times New Roman" w:hAnsi="Aptos" w:cs="Segoe UI"/>
          <w:kern w:val="0"/>
          <w:sz w:val="22"/>
          <w:szCs w:val="22"/>
          <w:lang w:eastAsia="es-ES"/>
          <w14:ligatures w14:val="none"/>
        </w:rPr>
        <w:t>a</w:t>
      </w:r>
      <w:r w:rsidR="00EE689B" w:rsidRPr="0035204B">
        <w:rPr>
          <w:rFonts w:ascii="Aptos" w:eastAsia="Times New Roman" w:hAnsi="Aptos" w:cs="Segoe UI"/>
          <w:kern w:val="0"/>
          <w:sz w:val="22"/>
          <w:szCs w:val="22"/>
          <w:lang w:eastAsia="es-ES"/>
          <w14:ligatures w14:val="none"/>
        </w:rPr>
        <w:t>n sus servicios</w:t>
      </w:r>
      <w:r w:rsidRPr="0035204B">
        <w:rPr>
          <w:rFonts w:ascii="Aptos" w:eastAsia="Times New Roman" w:hAnsi="Aptos" w:cs="Segoe UI"/>
          <w:kern w:val="0"/>
          <w:sz w:val="22"/>
          <w:szCs w:val="22"/>
          <w:lang w:eastAsia="es-ES"/>
          <w14:ligatures w14:val="none"/>
        </w:rPr>
        <w:t xml:space="preserve">, prioritariamente, a </w:t>
      </w:r>
      <w:r w:rsidR="009957A5" w:rsidRPr="0035204B">
        <w:rPr>
          <w:rFonts w:ascii="Aptos" w:eastAsia="Times New Roman" w:hAnsi="Aptos" w:cs="Segoe UI"/>
          <w:kern w:val="0"/>
          <w:sz w:val="22"/>
          <w:szCs w:val="22"/>
          <w:lang w:eastAsia="es-ES"/>
          <w14:ligatures w14:val="none"/>
        </w:rPr>
        <w:t>las personas, según la siguiente tipología:</w:t>
      </w:r>
    </w:p>
    <w:p w14:paraId="30D063FF" w14:textId="7D8BF4C3" w:rsidR="00AA3E2A" w:rsidRPr="0035204B" w:rsidRDefault="00AA3E2A" w:rsidP="006D534D">
      <w:pPr>
        <w:pStyle w:val="Prrafodelista"/>
        <w:numPr>
          <w:ilvl w:val="1"/>
          <w:numId w:val="2"/>
        </w:numPr>
        <w:spacing w:after="0" w:line="240" w:lineRule="auto"/>
        <w:ind w:left="709"/>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Personas mayores.</w:t>
      </w:r>
    </w:p>
    <w:p w14:paraId="4598F39F" w14:textId="127C95F6" w:rsidR="00AA3E2A" w:rsidRPr="0035204B" w:rsidRDefault="00AA3E2A" w:rsidP="006D534D">
      <w:pPr>
        <w:pStyle w:val="Prrafodelista"/>
        <w:numPr>
          <w:ilvl w:val="1"/>
          <w:numId w:val="2"/>
        </w:numPr>
        <w:spacing w:after="0" w:line="240" w:lineRule="auto"/>
        <w:ind w:left="709"/>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Personas con discapacidad.</w:t>
      </w:r>
    </w:p>
    <w:p w14:paraId="15D1AD57" w14:textId="77777777" w:rsidR="00AA3E2A" w:rsidRPr="0035204B" w:rsidRDefault="00AA3E2A" w:rsidP="00AA3E2A">
      <w:pPr>
        <w:spacing w:after="0" w:line="240" w:lineRule="auto"/>
        <w:jc w:val="both"/>
        <w:textAlignment w:val="baseline"/>
        <w:rPr>
          <w:rFonts w:ascii="Aptos" w:eastAsia="Times New Roman" w:hAnsi="Aptos" w:cs="Segoe UI"/>
          <w:kern w:val="0"/>
          <w:sz w:val="22"/>
          <w:szCs w:val="22"/>
          <w:lang w:eastAsia="es-ES"/>
          <w14:ligatures w14:val="none"/>
        </w:rPr>
      </w:pPr>
    </w:p>
    <w:p w14:paraId="501F8CAE" w14:textId="7706E8D4" w:rsidR="009766F5" w:rsidRPr="0035204B" w:rsidRDefault="00AA3E2A" w:rsidP="00AA3E2A">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2.- Las residencias </w:t>
      </w:r>
      <w:r w:rsidR="009E7DB2" w:rsidRPr="0035204B">
        <w:rPr>
          <w:rFonts w:ascii="Aptos" w:eastAsia="Times New Roman" w:hAnsi="Aptos" w:cs="Segoe UI"/>
          <w:kern w:val="0"/>
          <w:sz w:val="22"/>
          <w:szCs w:val="22"/>
          <w:lang w:eastAsia="es-ES"/>
          <w14:ligatures w14:val="none"/>
        </w:rPr>
        <w:t xml:space="preserve">de </w:t>
      </w:r>
      <w:r w:rsidRPr="0035204B">
        <w:rPr>
          <w:rFonts w:ascii="Aptos" w:eastAsia="Times New Roman" w:hAnsi="Aptos" w:cs="Segoe UI"/>
          <w:kern w:val="0"/>
          <w:sz w:val="22"/>
          <w:szCs w:val="22"/>
          <w:lang w:eastAsia="es-ES"/>
          <w14:ligatures w14:val="none"/>
        </w:rPr>
        <w:t>personas mayores se caracteriz</w:t>
      </w:r>
      <w:r w:rsidR="00EE689B" w:rsidRPr="0035204B">
        <w:rPr>
          <w:rFonts w:ascii="Aptos" w:eastAsia="Times New Roman" w:hAnsi="Aptos" w:cs="Segoe UI"/>
          <w:kern w:val="0"/>
          <w:sz w:val="22"/>
          <w:szCs w:val="22"/>
          <w:lang w:eastAsia="es-ES"/>
          <w14:ligatures w14:val="none"/>
        </w:rPr>
        <w:t>a</w:t>
      </w:r>
      <w:r w:rsidRPr="0035204B">
        <w:rPr>
          <w:rFonts w:ascii="Aptos" w:eastAsia="Times New Roman" w:hAnsi="Aptos" w:cs="Segoe UI"/>
          <w:kern w:val="0"/>
          <w:sz w:val="22"/>
          <w:szCs w:val="22"/>
          <w:lang w:eastAsia="es-ES"/>
          <w14:ligatures w14:val="none"/>
        </w:rPr>
        <w:t xml:space="preserve">n por ser </w:t>
      </w:r>
      <w:r w:rsidR="76C3DF0E" w:rsidRPr="0035204B">
        <w:rPr>
          <w:rFonts w:ascii="Aptos" w:eastAsia="Times New Roman" w:hAnsi="Aptos" w:cs="Segoe UI"/>
          <w:kern w:val="0"/>
          <w:sz w:val="22"/>
          <w:szCs w:val="22"/>
          <w:lang w:eastAsia="es-ES"/>
          <w14:ligatures w14:val="none"/>
        </w:rPr>
        <w:t>centros de</w:t>
      </w:r>
      <w:r w:rsidR="00363340" w:rsidRPr="0035204B">
        <w:rPr>
          <w:rFonts w:ascii="Aptos" w:eastAsia="Times New Roman" w:hAnsi="Aptos" w:cs="Segoe UI"/>
          <w:kern w:val="0"/>
          <w:sz w:val="22"/>
          <w:szCs w:val="22"/>
          <w:lang w:eastAsia="es-ES"/>
          <w14:ligatures w14:val="none"/>
        </w:rPr>
        <w:t xml:space="preserve"> atención in</w:t>
      </w:r>
      <w:r w:rsidR="00832175" w:rsidRPr="0035204B">
        <w:rPr>
          <w:rFonts w:ascii="Aptos" w:eastAsia="Times New Roman" w:hAnsi="Aptos" w:cs="Segoe UI"/>
          <w:kern w:val="0"/>
          <w:sz w:val="22"/>
          <w:szCs w:val="22"/>
          <w:lang w:eastAsia="es-ES"/>
          <w14:ligatures w14:val="none"/>
        </w:rPr>
        <w:t xml:space="preserve">tegral </w:t>
      </w:r>
      <w:r w:rsidRPr="0035204B">
        <w:rPr>
          <w:rFonts w:ascii="Aptos" w:eastAsia="Times New Roman" w:hAnsi="Aptos" w:cs="Segoe UI"/>
          <w:kern w:val="0"/>
          <w:sz w:val="22"/>
          <w:szCs w:val="22"/>
          <w:lang w:eastAsia="es-ES"/>
          <w14:ligatures w14:val="none"/>
        </w:rPr>
        <w:t>en los que el perfil de las personas usuarias est</w:t>
      </w:r>
      <w:r w:rsidR="003B6044" w:rsidRPr="0035204B">
        <w:rPr>
          <w:rFonts w:ascii="Aptos" w:eastAsia="Times New Roman" w:hAnsi="Aptos" w:cs="Segoe UI"/>
          <w:kern w:val="0"/>
          <w:sz w:val="22"/>
          <w:szCs w:val="22"/>
          <w:lang w:eastAsia="es-ES"/>
          <w14:ligatures w14:val="none"/>
        </w:rPr>
        <w:t>á</w:t>
      </w:r>
      <w:r w:rsidRPr="0035204B">
        <w:rPr>
          <w:rFonts w:ascii="Aptos" w:eastAsia="Times New Roman" w:hAnsi="Aptos" w:cs="Segoe UI"/>
          <w:kern w:val="0"/>
          <w:sz w:val="22"/>
          <w:szCs w:val="22"/>
          <w:lang w:eastAsia="es-ES"/>
          <w14:ligatures w14:val="none"/>
        </w:rPr>
        <w:t xml:space="preserve"> determinado, mayoritariamente, por tener una edad igual o superior a los 65 años, y que se encuentren en alguna de las</w:t>
      </w:r>
      <w:r w:rsidR="00E97B67" w:rsidRPr="0035204B">
        <w:rPr>
          <w:rFonts w:ascii="Aptos" w:eastAsia="Times New Roman" w:hAnsi="Aptos" w:cs="Segoe UI"/>
          <w:kern w:val="0"/>
          <w:sz w:val="22"/>
          <w:szCs w:val="22"/>
          <w:lang w:eastAsia="es-ES"/>
          <w14:ligatures w14:val="none"/>
        </w:rPr>
        <w:t xml:space="preserve"> </w:t>
      </w:r>
      <w:r w:rsidRPr="0035204B">
        <w:rPr>
          <w:rFonts w:ascii="Aptos" w:eastAsia="Times New Roman" w:hAnsi="Aptos" w:cs="Segoe UI"/>
          <w:kern w:val="0"/>
          <w:sz w:val="22"/>
          <w:szCs w:val="22"/>
          <w:lang w:eastAsia="es-ES"/>
          <w14:ligatures w14:val="none"/>
        </w:rPr>
        <w:t xml:space="preserve">tipologías previstas en </w:t>
      </w:r>
      <w:r w:rsidR="009E7DB2" w:rsidRPr="0035204B">
        <w:rPr>
          <w:rFonts w:ascii="Aptos" w:eastAsia="Times New Roman" w:hAnsi="Aptos" w:cs="Segoe UI"/>
          <w:kern w:val="0"/>
          <w:sz w:val="22"/>
          <w:szCs w:val="22"/>
          <w:lang w:eastAsia="es-ES"/>
          <w14:ligatures w14:val="none"/>
        </w:rPr>
        <w:t xml:space="preserve">el artículo 4.7 de la </w:t>
      </w:r>
      <w:r w:rsidRPr="0035204B">
        <w:rPr>
          <w:rFonts w:ascii="Aptos" w:eastAsia="Times New Roman" w:hAnsi="Aptos" w:cs="Segoe UI"/>
          <w:kern w:val="0"/>
          <w:sz w:val="22"/>
          <w:szCs w:val="22"/>
          <w:lang w:eastAsia="es-ES"/>
          <w14:ligatures w14:val="none"/>
        </w:rPr>
        <w:t>Ley 3</w:t>
      </w:r>
      <w:r w:rsidR="000D62F1" w:rsidRPr="0035204B">
        <w:rPr>
          <w:rFonts w:ascii="Aptos" w:eastAsia="Times New Roman" w:hAnsi="Aptos" w:cs="Segoe UI"/>
          <w:kern w:val="0"/>
          <w:sz w:val="22"/>
          <w:szCs w:val="22"/>
          <w:lang w:eastAsia="es-ES"/>
          <w14:ligatures w14:val="none"/>
        </w:rPr>
        <w:t>/20</w:t>
      </w:r>
      <w:r w:rsidR="00E97B67" w:rsidRPr="0035204B">
        <w:rPr>
          <w:rFonts w:ascii="Aptos" w:eastAsia="Times New Roman" w:hAnsi="Aptos" w:cs="Segoe UI"/>
          <w:kern w:val="0"/>
          <w:sz w:val="22"/>
          <w:szCs w:val="22"/>
          <w:lang w:eastAsia="es-ES"/>
          <w14:ligatures w14:val="none"/>
        </w:rPr>
        <w:t>2</w:t>
      </w:r>
      <w:r w:rsidR="000D62F1" w:rsidRPr="0035204B">
        <w:rPr>
          <w:rFonts w:ascii="Aptos" w:eastAsia="Times New Roman" w:hAnsi="Aptos" w:cs="Segoe UI"/>
          <w:kern w:val="0"/>
          <w:sz w:val="22"/>
          <w:szCs w:val="22"/>
          <w:lang w:eastAsia="es-ES"/>
          <w14:ligatures w14:val="none"/>
        </w:rPr>
        <w:t xml:space="preserve">4, </w:t>
      </w:r>
      <w:r w:rsidR="00D318F4" w:rsidRPr="0035204B">
        <w:rPr>
          <w:rFonts w:ascii="Aptos" w:eastAsia="Times New Roman" w:hAnsi="Aptos" w:cs="Segoe UI"/>
          <w:kern w:val="0"/>
          <w:sz w:val="22"/>
          <w:szCs w:val="22"/>
          <w:lang w:eastAsia="es-ES"/>
          <w14:ligatures w14:val="none"/>
        </w:rPr>
        <w:t>de 12 de abril</w:t>
      </w:r>
      <w:r w:rsidR="00E97B67" w:rsidRPr="0035204B">
        <w:rPr>
          <w:rFonts w:ascii="Aptos" w:eastAsia="Times New Roman" w:hAnsi="Aptos" w:cs="Segoe UI"/>
          <w:kern w:val="0"/>
          <w:sz w:val="22"/>
          <w:szCs w:val="22"/>
          <w:lang w:eastAsia="es-ES"/>
          <w14:ligatures w14:val="none"/>
        </w:rPr>
        <w:t>.</w:t>
      </w:r>
    </w:p>
    <w:p w14:paraId="0A25F45D" w14:textId="77777777" w:rsidR="00E97B67" w:rsidRPr="0035204B" w:rsidRDefault="00E97B67" w:rsidP="00AA3E2A">
      <w:pPr>
        <w:spacing w:after="0" w:line="240" w:lineRule="auto"/>
        <w:jc w:val="both"/>
        <w:textAlignment w:val="baseline"/>
        <w:rPr>
          <w:rFonts w:ascii="Aptos" w:eastAsia="Times New Roman" w:hAnsi="Aptos" w:cs="Segoe UI"/>
          <w:kern w:val="0"/>
          <w:sz w:val="22"/>
          <w:szCs w:val="22"/>
          <w:lang w:eastAsia="es-ES"/>
          <w14:ligatures w14:val="none"/>
        </w:rPr>
      </w:pPr>
    </w:p>
    <w:p w14:paraId="2C92AD36" w14:textId="1F5068A9" w:rsidR="00AA3E2A" w:rsidRPr="0035204B" w:rsidRDefault="00AA3E2A" w:rsidP="5DAB26D0">
      <w:pPr>
        <w:spacing w:after="0" w:line="240" w:lineRule="auto"/>
        <w:jc w:val="both"/>
        <w:textAlignment w:val="baseline"/>
        <w:rPr>
          <w:rFonts w:ascii="Aptos" w:eastAsia="Times New Roman" w:hAnsi="Aptos" w:cs="Segoe UI"/>
          <w:sz w:val="22"/>
          <w:szCs w:val="22"/>
          <w:lang w:eastAsia="es-ES"/>
        </w:rPr>
      </w:pPr>
      <w:r w:rsidRPr="0035204B">
        <w:rPr>
          <w:rFonts w:ascii="Aptos" w:eastAsia="Times New Roman" w:hAnsi="Aptos" w:cs="Segoe UI"/>
          <w:kern w:val="0"/>
          <w:sz w:val="22"/>
          <w:szCs w:val="22"/>
          <w:lang w:eastAsia="es-ES"/>
          <w14:ligatures w14:val="none"/>
        </w:rPr>
        <w:t>3. Las residencias destinadas a personas con discapacidad</w:t>
      </w:r>
      <w:r w:rsidR="3FA26938" w:rsidRPr="0035204B">
        <w:rPr>
          <w:rFonts w:ascii="Aptos" w:eastAsia="Aptos" w:hAnsi="Aptos" w:cs="Aptos"/>
          <w:sz w:val="22"/>
          <w:szCs w:val="22"/>
        </w:rPr>
        <w:t xml:space="preserve"> prestarán</w:t>
      </w:r>
      <w:r w:rsidR="006775D5" w:rsidRPr="0035204B">
        <w:rPr>
          <w:rFonts w:ascii="Aptos" w:eastAsia="Aptos" w:hAnsi="Aptos" w:cs="Aptos"/>
          <w:sz w:val="22"/>
          <w:szCs w:val="22"/>
        </w:rPr>
        <w:t xml:space="preserve"> atención</w:t>
      </w:r>
      <w:r w:rsidR="00E97B67" w:rsidRPr="0035204B">
        <w:rPr>
          <w:rFonts w:ascii="Aptos" w:eastAsia="Aptos" w:hAnsi="Aptos" w:cs="Aptos"/>
          <w:sz w:val="22"/>
          <w:szCs w:val="22"/>
        </w:rPr>
        <w:t xml:space="preserve"> que p</w:t>
      </w:r>
      <w:r w:rsidR="00BA53E3" w:rsidRPr="0035204B">
        <w:rPr>
          <w:rFonts w:ascii="Aptos" w:eastAsia="Aptos" w:hAnsi="Aptos" w:cs="Aptos"/>
          <w:sz w:val="22"/>
          <w:szCs w:val="22"/>
        </w:rPr>
        <w:t xml:space="preserve">odrá ser </w:t>
      </w:r>
      <w:r w:rsidR="006775D5" w:rsidRPr="0035204B">
        <w:rPr>
          <w:rFonts w:ascii="Aptos" w:eastAsia="Aptos" w:hAnsi="Aptos" w:cs="Aptos"/>
          <w:sz w:val="22"/>
          <w:szCs w:val="22"/>
        </w:rPr>
        <w:t>complementada con</w:t>
      </w:r>
      <w:r w:rsidR="3FA26938" w:rsidRPr="0035204B">
        <w:rPr>
          <w:rFonts w:ascii="Aptos" w:eastAsia="Aptos" w:hAnsi="Aptos" w:cs="Aptos"/>
          <w:sz w:val="22"/>
          <w:szCs w:val="22"/>
        </w:rPr>
        <w:t xml:space="preserve"> otros servicios de atención diurna en la comunidad. Cuando la necesidad del acceso a este recurso por las personas con discapacidad a las que se refiere la letra e) del artículo 4.7 de la Ley 3/20</w:t>
      </w:r>
      <w:r w:rsidR="00543667" w:rsidRPr="0035204B">
        <w:rPr>
          <w:rFonts w:ascii="Aptos" w:eastAsia="Aptos" w:hAnsi="Aptos" w:cs="Aptos"/>
          <w:sz w:val="22"/>
          <w:szCs w:val="22"/>
        </w:rPr>
        <w:t>2</w:t>
      </w:r>
      <w:r w:rsidR="3FA26938" w:rsidRPr="0035204B">
        <w:rPr>
          <w:rFonts w:ascii="Aptos" w:eastAsia="Aptos" w:hAnsi="Aptos" w:cs="Aptos"/>
          <w:sz w:val="22"/>
          <w:szCs w:val="22"/>
        </w:rPr>
        <w:t xml:space="preserve">4, de 12 de abril, se produzca a partir de los 65 años, se requerirá informe técnico de la </w:t>
      </w:r>
      <w:r w:rsidR="3FA26938" w:rsidRPr="0035204B">
        <w:rPr>
          <w:rFonts w:ascii="Aptos" w:eastAsia="Aptos" w:hAnsi="Aptos" w:cs="Aptos"/>
          <w:sz w:val="22"/>
          <w:szCs w:val="22"/>
        </w:rPr>
        <w:lastRenderedPageBreak/>
        <w:t>Gerencia de Servicios Sociales que acredite la idoneidad de este tipo de recurso residencial.  No será necesario este informe cuando la persona sea usuaria de una residencia para personas con discapacidad al alcanzar la edad de 65 años.</w:t>
      </w:r>
    </w:p>
    <w:p w14:paraId="703032CC" w14:textId="161A229F" w:rsidR="5DAB26D0" w:rsidRPr="0035204B" w:rsidRDefault="5DAB26D0" w:rsidP="5DAB26D0">
      <w:pPr>
        <w:spacing w:after="0" w:line="240" w:lineRule="auto"/>
        <w:jc w:val="both"/>
        <w:rPr>
          <w:rFonts w:ascii="Aptos" w:eastAsia="Times New Roman" w:hAnsi="Aptos" w:cs="Segoe UI"/>
          <w:sz w:val="22"/>
          <w:szCs w:val="22"/>
          <w:lang w:eastAsia="es-ES"/>
        </w:rPr>
      </w:pPr>
    </w:p>
    <w:p w14:paraId="6C736677" w14:textId="77777777" w:rsidR="00AA3E2A" w:rsidRPr="0035204B" w:rsidRDefault="00AA3E2A" w:rsidP="00AA3E2A">
      <w:pPr>
        <w:spacing w:after="0" w:line="240" w:lineRule="auto"/>
        <w:jc w:val="both"/>
        <w:textAlignment w:val="baseline"/>
        <w:rPr>
          <w:rFonts w:ascii="Aptos" w:eastAsia="Times New Roman" w:hAnsi="Aptos" w:cs="Segoe UI"/>
          <w:b/>
          <w:bCs/>
          <w:kern w:val="0"/>
          <w:sz w:val="22"/>
          <w:szCs w:val="22"/>
          <w:lang w:eastAsia="es-ES"/>
          <w14:ligatures w14:val="none"/>
        </w:rPr>
      </w:pPr>
    </w:p>
    <w:p w14:paraId="567E2BB4" w14:textId="44DDF662" w:rsidR="003E51BD" w:rsidRDefault="003E51BD" w:rsidP="003E51BD">
      <w:pPr>
        <w:spacing w:after="0" w:line="240" w:lineRule="auto"/>
        <w:jc w:val="center"/>
        <w:textAlignment w:val="baseline"/>
        <w:rPr>
          <w:rFonts w:eastAsia="Times New Roman" w:cs="Segoe UI"/>
          <w:b/>
          <w:bCs/>
          <w:kern w:val="0"/>
          <w:sz w:val="22"/>
          <w:szCs w:val="22"/>
          <w:lang w:eastAsia="es-ES"/>
          <w14:ligatures w14:val="none"/>
        </w:rPr>
      </w:pPr>
      <w:r>
        <w:rPr>
          <w:rFonts w:eastAsia="Times New Roman" w:cs="Segoe UI"/>
          <w:b/>
          <w:bCs/>
          <w:kern w:val="0"/>
          <w:sz w:val="22"/>
          <w:szCs w:val="22"/>
          <w:lang w:eastAsia="es-ES"/>
          <w14:ligatures w14:val="none"/>
        </w:rPr>
        <w:t>Capítulo II</w:t>
      </w:r>
    </w:p>
    <w:p w14:paraId="03F43BC3" w14:textId="2ED8B6D5" w:rsidR="003E51BD" w:rsidRDefault="003E51BD" w:rsidP="003E51BD">
      <w:pPr>
        <w:spacing w:after="0" w:line="240" w:lineRule="auto"/>
        <w:jc w:val="center"/>
        <w:textAlignment w:val="baseline"/>
        <w:rPr>
          <w:rFonts w:eastAsia="Times New Roman" w:cs="Segoe UI"/>
          <w:b/>
          <w:bCs/>
          <w:kern w:val="0"/>
          <w:sz w:val="22"/>
          <w:szCs w:val="22"/>
          <w:lang w:eastAsia="es-ES"/>
          <w14:ligatures w14:val="none"/>
        </w:rPr>
      </w:pPr>
      <w:r>
        <w:rPr>
          <w:rFonts w:eastAsia="Times New Roman" w:cs="Segoe UI"/>
          <w:b/>
          <w:bCs/>
          <w:kern w:val="0"/>
          <w:sz w:val="22"/>
          <w:szCs w:val="22"/>
          <w:lang w:eastAsia="es-ES"/>
          <w14:ligatures w14:val="none"/>
        </w:rPr>
        <w:t>Viviendas</w:t>
      </w:r>
    </w:p>
    <w:p w14:paraId="2D94EA1E" w14:textId="77777777" w:rsidR="003E51BD" w:rsidRDefault="003E51BD" w:rsidP="00843AC7">
      <w:pPr>
        <w:spacing w:after="0" w:line="240" w:lineRule="auto"/>
        <w:jc w:val="both"/>
        <w:textAlignment w:val="baseline"/>
        <w:rPr>
          <w:rFonts w:eastAsia="Times New Roman" w:cs="Segoe UI"/>
          <w:b/>
          <w:bCs/>
          <w:kern w:val="0"/>
          <w:sz w:val="22"/>
          <w:szCs w:val="22"/>
          <w:lang w:eastAsia="es-ES"/>
          <w14:ligatures w14:val="none"/>
        </w:rPr>
      </w:pPr>
    </w:p>
    <w:p w14:paraId="7103A6B4" w14:textId="78685B29" w:rsidR="00843AC7" w:rsidRPr="0035204B" w:rsidRDefault="00843AC7" w:rsidP="00843AC7">
      <w:pPr>
        <w:spacing w:after="0" w:line="240" w:lineRule="auto"/>
        <w:jc w:val="both"/>
        <w:textAlignment w:val="baseline"/>
        <w:rPr>
          <w:rFonts w:eastAsia="Times New Roman" w:cs="Segoe UI"/>
          <w:b/>
          <w:bCs/>
          <w:kern w:val="0"/>
          <w:sz w:val="22"/>
          <w:szCs w:val="22"/>
          <w:lang w:eastAsia="es-ES"/>
          <w14:ligatures w14:val="none"/>
        </w:rPr>
      </w:pPr>
      <w:r w:rsidRPr="0035204B">
        <w:rPr>
          <w:rFonts w:eastAsia="Times New Roman" w:cs="Segoe UI"/>
          <w:b/>
          <w:bCs/>
          <w:kern w:val="0"/>
          <w:sz w:val="22"/>
          <w:szCs w:val="22"/>
          <w:lang w:eastAsia="es-ES"/>
          <w14:ligatures w14:val="none"/>
        </w:rPr>
        <w:t>Artículo 4.- Viviendas.</w:t>
      </w:r>
    </w:p>
    <w:p w14:paraId="3F8B1C09" w14:textId="77777777" w:rsidR="00843AC7" w:rsidRPr="0035204B" w:rsidRDefault="00843AC7" w:rsidP="00843AC7">
      <w:pPr>
        <w:spacing w:after="0" w:line="240" w:lineRule="auto"/>
        <w:jc w:val="both"/>
        <w:textAlignment w:val="baseline"/>
        <w:rPr>
          <w:rFonts w:eastAsia="Times New Roman" w:cs="Segoe UI"/>
          <w:kern w:val="0"/>
          <w:sz w:val="22"/>
          <w:szCs w:val="22"/>
          <w:lang w:eastAsia="es-ES"/>
          <w14:ligatures w14:val="none"/>
        </w:rPr>
      </w:pPr>
    </w:p>
    <w:p w14:paraId="341F41F9" w14:textId="4A01F8C6" w:rsidR="00843AC7" w:rsidRPr="0035204B" w:rsidRDefault="00843AC7" w:rsidP="00843AC7">
      <w:pPr>
        <w:spacing w:after="0" w:line="240" w:lineRule="auto"/>
        <w:jc w:val="both"/>
        <w:textAlignment w:val="baseline"/>
        <w:rPr>
          <w:rFonts w:eastAsia="Times New Roman" w:cs="Segoe UI"/>
          <w:kern w:val="0"/>
          <w:sz w:val="22"/>
          <w:szCs w:val="22"/>
          <w:lang w:eastAsia="es-ES"/>
          <w14:ligatures w14:val="none"/>
        </w:rPr>
      </w:pPr>
      <w:r w:rsidRPr="0035204B">
        <w:rPr>
          <w:rFonts w:eastAsia="Times New Roman" w:cs="Segoe UI"/>
          <w:kern w:val="0"/>
          <w:sz w:val="22"/>
          <w:szCs w:val="22"/>
          <w:lang w:eastAsia="es-ES"/>
          <w14:ligatures w14:val="none"/>
        </w:rPr>
        <w:t>1. Las viviendas de servicios sociales para cuidados de larga duración podrán destinarse, pr</w:t>
      </w:r>
      <w:r w:rsidR="00572F4F" w:rsidRPr="0035204B">
        <w:rPr>
          <w:rFonts w:eastAsia="Times New Roman" w:cs="Segoe UI"/>
          <w:kern w:val="0"/>
          <w:sz w:val="22"/>
          <w:szCs w:val="22"/>
          <w:lang w:eastAsia="es-ES"/>
          <w14:ligatures w14:val="none"/>
        </w:rPr>
        <w:t>ioritariamente</w:t>
      </w:r>
      <w:r w:rsidRPr="0035204B">
        <w:rPr>
          <w:rFonts w:eastAsia="Times New Roman" w:cs="Segoe UI"/>
          <w:kern w:val="0"/>
          <w:sz w:val="22"/>
          <w:szCs w:val="22"/>
          <w:lang w:eastAsia="es-ES"/>
          <w14:ligatures w14:val="none"/>
        </w:rPr>
        <w:t>, a algunos de los siguientes perfiles de personas:</w:t>
      </w:r>
    </w:p>
    <w:p w14:paraId="4DD10004" w14:textId="6FD7A24C" w:rsidR="006775D5" w:rsidRPr="0035204B" w:rsidRDefault="006775D5" w:rsidP="006775D5">
      <w:pPr>
        <w:pStyle w:val="Prrafodelista"/>
        <w:numPr>
          <w:ilvl w:val="1"/>
          <w:numId w:val="1"/>
        </w:numPr>
        <w:spacing w:after="0" w:line="240" w:lineRule="auto"/>
        <w:ind w:left="709"/>
        <w:jc w:val="both"/>
        <w:textAlignment w:val="baseline"/>
        <w:rPr>
          <w:rFonts w:eastAsia="Times New Roman" w:cs="Segoe UI"/>
          <w:kern w:val="0"/>
          <w:sz w:val="22"/>
          <w:szCs w:val="22"/>
          <w:lang w:eastAsia="es-ES"/>
          <w14:ligatures w14:val="none"/>
        </w:rPr>
      </w:pPr>
      <w:r w:rsidRPr="0035204B">
        <w:rPr>
          <w:rFonts w:eastAsia="Times New Roman" w:cs="Segoe UI"/>
          <w:kern w:val="0"/>
          <w:sz w:val="22"/>
          <w:szCs w:val="22"/>
          <w:lang w:eastAsia="es-ES"/>
          <w14:ligatures w14:val="none"/>
        </w:rPr>
        <w:t xml:space="preserve"> Personas mayores en situación o riesgo de dependencia.</w:t>
      </w:r>
    </w:p>
    <w:p w14:paraId="6E05F56A" w14:textId="104266C9" w:rsidR="00843AC7" w:rsidRPr="0035204B" w:rsidRDefault="00843AC7" w:rsidP="00843AC7">
      <w:pPr>
        <w:pStyle w:val="Prrafodelista"/>
        <w:numPr>
          <w:ilvl w:val="1"/>
          <w:numId w:val="1"/>
        </w:numPr>
        <w:spacing w:after="0" w:line="240" w:lineRule="auto"/>
        <w:ind w:left="709"/>
        <w:jc w:val="both"/>
        <w:textAlignment w:val="baseline"/>
        <w:rPr>
          <w:rFonts w:eastAsia="Times New Roman" w:cs="Segoe UI"/>
          <w:kern w:val="0"/>
          <w:sz w:val="22"/>
          <w:szCs w:val="22"/>
          <w:lang w:eastAsia="es-ES"/>
          <w14:ligatures w14:val="none"/>
        </w:rPr>
      </w:pPr>
      <w:r w:rsidRPr="0035204B">
        <w:rPr>
          <w:rFonts w:eastAsia="Times New Roman" w:cs="Segoe UI"/>
          <w:kern w:val="0"/>
          <w:sz w:val="22"/>
          <w:szCs w:val="22"/>
          <w:lang w:eastAsia="es-ES"/>
          <w14:ligatures w14:val="none"/>
        </w:rPr>
        <w:t>Personas con discapacidad.</w:t>
      </w:r>
    </w:p>
    <w:p w14:paraId="75A4E25C" w14:textId="25D75571" w:rsidR="00843AC7" w:rsidRPr="0035204B" w:rsidRDefault="00843AC7" w:rsidP="00843AC7">
      <w:pPr>
        <w:pStyle w:val="Prrafodelista"/>
        <w:numPr>
          <w:ilvl w:val="1"/>
          <w:numId w:val="1"/>
        </w:numPr>
        <w:spacing w:after="0" w:line="240" w:lineRule="auto"/>
        <w:ind w:left="709"/>
        <w:jc w:val="both"/>
        <w:textAlignment w:val="baseline"/>
        <w:rPr>
          <w:rFonts w:eastAsia="Times New Roman" w:cs="Segoe UI"/>
          <w:kern w:val="0"/>
          <w:sz w:val="22"/>
          <w:szCs w:val="22"/>
          <w:lang w:eastAsia="es-ES"/>
          <w14:ligatures w14:val="none"/>
        </w:rPr>
      </w:pPr>
      <w:r w:rsidRPr="0035204B">
        <w:rPr>
          <w:rFonts w:eastAsia="Times New Roman" w:cs="Segoe UI"/>
          <w:kern w:val="0"/>
          <w:sz w:val="22"/>
          <w:szCs w:val="22"/>
          <w:lang w:eastAsia="es-ES"/>
          <w14:ligatures w14:val="none"/>
        </w:rPr>
        <w:t xml:space="preserve">Personas con </w:t>
      </w:r>
      <w:r w:rsidR="004229B8" w:rsidRPr="0035204B">
        <w:rPr>
          <w:rFonts w:eastAsia="Times New Roman" w:cs="Segoe UI"/>
          <w:kern w:val="0"/>
          <w:sz w:val="22"/>
          <w:szCs w:val="22"/>
          <w:lang w:eastAsia="es-ES"/>
          <w14:ligatures w14:val="none"/>
        </w:rPr>
        <w:t xml:space="preserve">discapacidad por </w:t>
      </w:r>
      <w:r w:rsidRPr="0035204B">
        <w:rPr>
          <w:rFonts w:eastAsia="Times New Roman" w:cs="Segoe UI"/>
          <w:kern w:val="0"/>
          <w:sz w:val="22"/>
          <w:szCs w:val="22"/>
          <w:lang w:eastAsia="es-ES"/>
          <w14:ligatures w14:val="none"/>
        </w:rPr>
        <w:t>enfermedad mental.</w:t>
      </w:r>
    </w:p>
    <w:p w14:paraId="2F220814" w14:textId="77777777" w:rsidR="00843AC7" w:rsidRPr="0035204B" w:rsidRDefault="00843AC7" w:rsidP="00843AC7">
      <w:pPr>
        <w:spacing w:after="0" w:line="240" w:lineRule="auto"/>
        <w:jc w:val="both"/>
        <w:textAlignment w:val="baseline"/>
        <w:rPr>
          <w:rFonts w:eastAsia="Times New Roman" w:cs="Segoe UI"/>
          <w:kern w:val="0"/>
          <w:sz w:val="22"/>
          <w:szCs w:val="22"/>
          <w:lang w:eastAsia="es-ES"/>
          <w14:ligatures w14:val="none"/>
        </w:rPr>
      </w:pPr>
    </w:p>
    <w:p w14:paraId="518CD131" w14:textId="53F96B34" w:rsidR="00843AC7" w:rsidRPr="0035204B" w:rsidRDefault="00843AC7" w:rsidP="00843AC7">
      <w:pPr>
        <w:spacing w:after="0" w:line="240" w:lineRule="auto"/>
        <w:jc w:val="both"/>
        <w:textAlignment w:val="baseline"/>
        <w:rPr>
          <w:rFonts w:eastAsia="Times New Roman" w:cs="Segoe UI"/>
          <w:kern w:val="0"/>
          <w:sz w:val="22"/>
          <w:szCs w:val="22"/>
          <w:lang w:eastAsia="es-ES"/>
          <w14:ligatures w14:val="none"/>
        </w:rPr>
      </w:pPr>
      <w:r w:rsidRPr="0035204B">
        <w:rPr>
          <w:rFonts w:eastAsia="Times New Roman" w:cs="Segoe UI"/>
          <w:kern w:val="0"/>
          <w:sz w:val="22"/>
          <w:szCs w:val="22"/>
          <w:lang w:eastAsia="es-ES"/>
          <w14:ligatures w14:val="none"/>
        </w:rPr>
        <w:t xml:space="preserve">2. Las viviendas sociales destinadas a personas mayores se caracterizarán </w:t>
      </w:r>
      <w:r w:rsidR="00FE68D1" w:rsidRPr="0035204B">
        <w:rPr>
          <w:rFonts w:eastAsia="Times New Roman" w:cs="Segoe UI"/>
          <w:kern w:val="0"/>
          <w:sz w:val="22"/>
          <w:szCs w:val="22"/>
          <w:lang w:eastAsia="es-ES"/>
          <w14:ligatures w14:val="none"/>
        </w:rPr>
        <w:t xml:space="preserve">por </w:t>
      </w:r>
      <w:r w:rsidRPr="0035204B">
        <w:rPr>
          <w:rFonts w:eastAsia="Times New Roman" w:cs="Segoe UI"/>
          <w:kern w:val="0"/>
          <w:sz w:val="22"/>
          <w:szCs w:val="22"/>
          <w:lang w:eastAsia="es-ES"/>
          <w14:ligatures w14:val="none"/>
        </w:rPr>
        <w:t xml:space="preserve">ser centros en los que el perfil de las personas usuarias estará determinado, mayoritariamente, por tener una edad igual o superior a los 65 años, que derive en </w:t>
      </w:r>
      <w:r w:rsidR="00FE68D1" w:rsidRPr="0035204B">
        <w:rPr>
          <w:rFonts w:eastAsia="Times New Roman" w:cs="Segoe UI"/>
          <w:kern w:val="0"/>
          <w:sz w:val="22"/>
          <w:szCs w:val="22"/>
          <w:lang w:eastAsia="es-ES"/>
          <w14:ligatures w14:val="none"/>
        </w:rPr>
        <w:t>riesgo o situación de dependencia</w:t>
      </w:r>
      <w:r w:rsidR="00A412F0" w:rsidRPr="0035204B">
        <w:rPr>
          <w:rFonts w:eastAsia="Times New Roman" w:cs="Segoe UI"/>
          <w:kern w:val="0"/>
          <w:sz w:val="22"/>
          <w:szCs w:val="22"/>
          <w:lang w:eastAsia="es-ES"/>
          <w14:ligatures w14:val="none"/>
        </w:rPr>
        <w:t xml:space="preserve">, </w:t>
      </w:r>
      <w:r w:rsidRPr="0035204B">
        <w:rPr>
          <w:rFonts w:eastAsia="Times New Roman" w:cs="Segoe UI"/>
          <w:kern w:val="0"/>
          <w:sz w:val="22"/>
          <w:szCs w:val="22"/>
          <w:lang w:eastAsia="es-ES"/>
          <w14:ligatures w14:val="none"/>
        </w:rPr>
        <w:t>dificultades para la realización de las actividades básicas de la vida diaria, y que requieran una alternativa de residencia a su domicilio habitual.</w:t>
      </w:r>
    </w:p>
    <w:p w14:paraId="7467BA59" w14:textId="77777777" w:rsidR="00B21DD1" w:rsidRPr="0035204B" w:rsidRDefault="00B21DD1" w:rsidP="00843AC7">
      <w:pPr>
        <w:spacing w:after="0" w:line="240" w:lineRule="auto"/>
        <w:jc w:val="both"/>
        <w:textAlignment w:val="baseline"/>
        <w:rPr>
          <w:rFonts w:eastAsia="Times New Roman" w:cs="Segoe UI"/>
          <w:kern w:val="0"/>
          <w:sz w:val="22"/>
          <w:szCs w:val="22"/>
          <w:lang w:eastAsia="es-ES"/>
          <w14:ligatures w14:val="none"/>
        </w:rPr>
      </w:pPr>
    </w:p>
    <w:p w14:paraId="224222B0" w14:textId="35C44959" w:rsidR="00843AC7" w:rsidRPr="0035204B" w:rsidRDefault="00843AC7" w:rsidP="00843AC7">
      <w:pPr>
        <w:spacing w:after="0" w:line="240" w:lineRule="auto"/>
        <w:jc w:val="both"/>
        <w:textAlignment w:val="baseline"/>
        <w:rPr>
          <w:rFonts w:eastAsia="Times New Roman" w:cs="Segoe UI"/>
          <w:kern w:val="0"/>
          <w:sz w:val="22"/>
          <w:szCs w:val="22"/>
          <w:u w:val="single"/>
          <w:lang w:eastAsia="es-ES"/>
          <w14:ligatures w14:val="none"/>
        </w:rPr>
      </w:pPr>
      <w:r w:rsidRPr="0035204B">
        <w:rPr>
          <w:rFonts w:eastAsia="Times New Roman" w:cs="Segoe UI"/>
          <w:kern w:val="0"/>
          <w:sz w:val="22"/>
          <w:szCs w:val="22"/>
          <w:lang w:eastAsia="es-ES"/>
          <w14:ligatures w14:val="none"/>
        </w:rPr>
        <w:t>3. Las viviendas sociales destinadas a personas con discapacidad</w:t>
      </w:r>
      <w:r w:rsidR="00E57C45" w:rsidRPr="0035204B">
        <w:rPr>
          <w:rFonts w:eastAsia="Times New Roman" w:cs="Segoe UI"/>
          <w:kern w:val="0"/>
          <w:sz w:val="22"/>
          <w:szCs w:val="22"/>
          <w:lang w:eastAsia="es-ES"/>
          <w14:ligatures w14:val="none"/>
        </w:rPr>
        <w:t xml:space="preserve"> </w:t>
      </w:r>
      <w:r w:rsidRPr="0035204B">
        <w:rPr>
          <w:rFonts w:eastAsia="Times New Roman" w:cs="Segoe UI"/>
          <w:kern w:val="0"/>
          <w:sz w:val="22"/>
          <w:szCs w:val="22"/>
          <w:lang w:eastAsia="es-ES"/>
          <w14:ligatures w14:val="none"/>
        </w:rPr>
        <w:t xml:space="preserve">se caracterizarán por ser centros en los que el perfil de las personas usuarias estará determinado, mayoritariamente, </w:t>
      </w:r>
      <w:r w:rsidRPr="00D32FED">
        <w:rPr>
          <w:rFonts w:eastAsia="Times New Roman" w:cs="Segoe UI"/>
          <w:kern w:val="0"/>
          <w:sz w:val="22"/>
          <w:szCs w:val="22"/>
          <w:lang w:eastAsia="es-ES"/>
          <w14:ligatures w14:val="none"/>
        </w:rPr>
        <w:t>por</w:t>
      </w:r>
      <w:r w:rsidR="00D318F4" w:rsidRPr="00D32FED">
        <w:rPr>
          <w:rFonts w:eastAsia="Times New Roman" w:cs="Segoe UI"/>
          <w:kern w:val="0"/>
          <w:sz w:val="22"/>
          <w:szCs w:val="22"/>
          <w:lang w:eastAsia="es-ES"/>
          <w14:ligatures w14:val="none"/>
        </w:rPr>
        <w:t xml:space="preserve"> encontrarse englobados dentro de la tipología definida en la letra e) del artículo 4.7 de la Ley /2024, de 12 de abril</w:t>
      </w:r>
      <w:r w:rsidRPr="00D32FED">
        <w:rPr>
          <w:rFonts w:eastAsia="Times New Roman" w:cs="Segoe UI"/>
          <w:kern w:val="0"/>
          <w:sz w:val="22"/>
          <w:szCs w:val="22"/>
          <w:lang w:eastAsia="es-ES"/>
          <w14:ligatures w14:val="none"/>
        </w:rPr>
        <w:t>.</w:t>
      </w:r>
      <w:r w:rsidR="00180260" w:rsidRPr="0035204B">
        <w:rPr>
          <w:rFonts w:eastAsia="Times New Roman" w:cs="Segoe UI"/>
          <w:kern w:val="0"/>
          <w:sz w:val="22"/>
          <w:szCs w:val="22"/>
          <w:lang w:eastAsia="es-ES"/>
          <w14:ligatures w14:val="none"/>
        </w:rPr>
        <w:t xml:space="preserve"> </w:t>
      </w:r>
      <w:r w:rsidR="003459A1" w:rsidRPr="0035204B">
        <w:rPr>
          <w:rFonts w:eastAsia="Times New Roman" w:cs="Segoe UI"/>
          <w:kern w:val="0"/>
          <w:sz w:val="22"/>
          <w:szCs w:val="22"/>
          <w:lang w:eastAsia="es-ES"/>
          <w14:ligatures w14:val="none"/>
        </w:rPr>
        <w:t xml:space="preserve">La </w:t>
      </w:r>
      <w:r w:rsidR="00D147BC" w:rsidRPr="0035204B">
        <w:rPr>
          <w:rFonts w:eastAsia="Times New Roman" w:cs="Segoe UI"/>
          <w:kern w:val="0"/>
          <w:sz w:val="22"/>
          <w:szCs w:val="22"/>
          <w:lang w:eastAsia="es-ES"/>
          <w14:ligatures w14:val="none"/>
        </w:rPr>
        <w:t>atención prestada en estas viviendas irá dirigida a la adquisición de mayores cotas de autonomía para l</w:t>
      </w:r>
      <w:r w:rsidR="006C0139" w:rsidRPr="0035204B">
        <w:rPr>
          <w:rFonts w:eastAsia="Times New Roman" w:cs="Segoe UI"/>
          <w:kern w:val="0"/>
          <w:sz w:val="22"/>
          <w:szCs w:val="22"/>
          <w:lang w:eastAsia="es-ES"/>
          <w14:ligatures w14:val="none"/>
        </w:rPr>
        <w:t>a</w:t>
      </w:r>
      <w:r w:rsidR="00D147BC" w:rsidRPr="0035204B">
        <w:rPr>
          <w:rFonts w:eastAsia="Times New Roman" w:cs="Segoe UI"/>
          <w:kern w:val="0"/>
          <w:sz w:val="22"/>
          <w:szCs w:val="22"/>
          <w:lang w:eastAsia="es-ES"/>
          <w14:ligatures w14:val="none"/>
        </w:rPr>
        <w:t>s</w:t>
      </w:r>
      <w:r w:rsidR="006C0139" w:rsidRPr="0035204B">
        <w:rPr>
          <w:rFonts w:eastAsia="Times New Roman" w:cs="Segoe UI"/>
          <w:kern w:val="0"/>
          <w:sz w:val="22"/>
          <w:szCs w:val="22"/>
          <w:lang w:eastAsia="es-ES"/>
          <w14:ligatures w14:val="none"/>
        </w:rPr>
        <w:t xml:space="preserve"> personas que residan en ellas</w:t>
      </w:r>
      <w:r w:rsidR="00D147BC" w:rsidRPr="0035204B">
        <w:rPr>
          <w:rFonts w:eastAsia="Times New Roman" w:cs="Segoe UI"/>
          <w:kern w:val="0"/>
          <w:sz w:val="22"/>
          <w:szCs w:val="22"/>
          <w:lang w:eastAsia="es-ES"/>
          <w14:ligatures w14:val="none"/>
        </w:rPr>
        <w:t>.</w:t>
      </w:r>
    </w:p>
    <w:p w14:paraId="1515E662" w14:textId="77777777" w:rsidR="00A51AEA" w:rsidRPr="0035204B" w:rsidRDefault="00A51AEA" w:rsidP="00843AC7">
      <w:pPr>
        <w:spacing w:after="0" w:line="240" w:lineRule="auto"/>
        <w:jc w:val="both"/>
        <w:textAlignment w:val="baseline"/>
        <w:rPr>
          <w:rFonts w:eastAsia="Times New Roman" w:cs="Segoe UI"/>
          <w:kern w:val="0"/>
          <w:sz w:val="22"/>
          <w:szCs w:val="22"/>
          <w:lang w:eastAsia="es-ES"/>
          <w14:ligatures w14:val="none"/>
        </w:rPr>
      </w:pPr>
    </w:p>
    <w:p w14:paraId="21A5D3A9" w14:textId="5224CCB0" w:rsidR="00192EBF" w:rsidRPr="00760B91" w:rsidRDefault="002276A0" w:rsidP="00192EBF">
      <w:pPr>
        <w:spacing w:after="0" w:line="240" w:lineRule="auto"/>
        <w:jc w:val="both"/>
        <w:textAlignment w:val="baseline"/>
        <w:rPr>
          <w:rFonts w:eastAsia="Times New Roman" w:cs="Segoe UI"/>
          <w:b/>
          <w:bCs/>
          <w:kern w:val="0"/>
          <w:sz w:val="22"/>
          <w:szCs w:val="22"/>
          <w:lang w:eastAsia="es-ES"/>
          <w14:ligatures w14:val="none"/>
        </w:rPr>
      </w:pPr>
      <w:r w:rsidRPr="00760B91">
        <w:rPr>
          <w:rFonts w:eastAsia="Times New Roman" w:cs="Segoe UI"/>
          <w:kern w:val="0"/>
          <w:sz w:val="22"/>
          <w:szCs w:val="22"/>
          <w:lang w:eastAsia="es-ES"/>
          <w14:ligatures w14:val="none"/>
        </w:rPr>
        <w:t>4</w:t>
      </w:r>
      <w:r w:rsidR="00192EBF" w:rsidRPr="00760B91">
        <w:rPr>
          <w:rFonts w:eastAsia="Times New Roman" w:cs="Segoe UI"/>
          <w:kern w:val="0"/>
          <w:sz w:val="22"/>
          <w:szCs w:val="22"/>
          <w:lang w:eastAsia="es-ES"/>
          <w14:ligatures w14:val="none"/>
        </w:rPr>
        <w:t>. Las plazas de las viviendas estarán ubicadas en habitaciones individuales</w:t>
      </w:r>
      <w:r w:rsidR="00832564" w:rsidRPr="00760B91">
        <w:rPr>
          <w:rFonts w:eastAsia="Times New Roman" w:cs="Segoe UI"/>
          <w:kern w:val="0"/>
          <w:sz w:val="22"/>
          <w:szCs w:val="22"/>
          <w:lang w:eastAsia="es-ES"/>
          <w14:ligatures w14:val="none"/>
        </w:rPr>
        <w:t>. Se</w:t>
      </w:r>
      <w:r w:rsidR="00192EBF" w:rsidRPr="00760B91">
        <w:rPr>
          <w:rFonts w:eastAsia="Times New Roman" w:cs="Segoe UI"/>
          <w:kern w:val="0"/>
          <w:sz w:val="22"/>
          <w:szCs w:val="22"/>
          <w:lang w:eastAsia="es-ES"/>
          <w14:ligatures w14:val="none"/>
        </w:rPr>
        <w:t xml:space="preserve"> tendrá en cuenta </w:t>
      </w:r>
      <w:r w:rsidR="00E530AD" w:rsidRPr="00760B91">
        <w:rPr>
          <w:rFonts w:eastAsia="Times New Roman" w:cs="Segoe UI"/>
          <w:kern w:val="0"/>
          <w:sz w:val="22"/>
          <w:szCs w:val="22"/>
          <w:lang w:eastAsia="es-ES"/>
          <w14:ligatures w14:val="none"/>
        </w:rPr>
        <w:t xml:space="preserve">el uso doble </w:t>
      </w:r>
      <w:r w:rsidR="00192EBF" w:rsidRPr="00760B91">
        <w:rPr>
          <w:rFonts w:eastAsia="Times New Roman" w:cs="Segoe UI"/>
          <w:kern w:val="0"/>
          <w:sz w:val="22"/>
          <w:szCs w:val="22"/>
          <w:lang w:eastAsia="es-ES"/>
          <w14:ligatures w14:val="none"/>
        </w:rPr>
        <w:t xml:space="preserve">de una misma habitación por dos personas sin que se supere la capacidad máxima de ocho plazas. </w:t>
      </w:r>
      <w:r w:rsidR="00832564" w:rsidRPr="00760B91">
        <w:rPr>
          <w:rFonts w:eastAsia="Times New Roman" w:cs="Segoe UI"/>
          <w:kern w:val="0"/>
          <w:sz w:val="22"/>
          <w:szCs w:val="22"/>
          <w:lang w:eastAsia="es-ES"/>
          <w14:ligatures w14:val="none"/>
        </w:rPr>
        <w:t xml:space="preserve">El uso doble de la </w:t>
      </w:r>
      <w:r w:rsidR="00192EBF" w:rsidRPr="00760B91">
        <w:rPr>
          <w:rFonts w:eastAsia="Times New Roman" w:cs="Segoe UI"/>
          <w:kern w:val="0"/>
          <w:sz w:val="22"/>
          <w:szCs w:val="22"/>
          <w:lang w:eastAsia="es-ES"/>
          <w14:ligatures w14:val="none"/>
        </w:rPr>
        <w:t>habitación se producirá previa constatación fehaciente de la voluntad favorable y expresa de ambos usuarios.</w:t>
      </w:r>
    </w:p>
    <w:p w14:paraId="0AB6CB67" w14:textId="77777777" w:rsidR="00192EBF" w:rsidRPr="0035204B" w:rsidRDefault="00192EBF" w:rsidP="00843AC7">
      <w:pPr>
        <w:spacing w:after="0" w:line="240" w:lineRule="auto"/>
        <w:jc w:val="both"/>
        <w:textAlignment w:val="baseline"/>
        <w:rPr>
          <w:rFonts w:eastAsia="Times New Roman" w:cs="Segoe UI"/>
          <w:kern w:val="0"/>
          <w:sz w:val="22"/>
          <w:szCs w:val="22"/>
          <w:lang w:eastAsia="es-ES"/>
          <w14:ligatures w14:val="none"/>
        </w:rPr>
      </w:pPr>
    </w:p>
    <w:p w14:paraId="172643D7" w14:textId="77777777" w:rsidR="00192EBF" w:rsidRPr="0035204B" w:rsidRDefault="00192EBF" w:rsidP="00843AC7">
      <w:pPr>
        <w:spacing w:after="0" w:line="240" w:lineRule="auto"/>
        <w:jc w:val="both"/>
        <w:textAlignment w:val="baseline"/>
        <w:rPr>
          <w:rFonts w:eastAsia="Times New Roman" w:cs="Segoe UI"/>
          <w:kern w:val="0"/>
          <w:sz w:val="22"/>
          <w:szCs w:val="22"/>
          <w:lang w:eastAsia="es-ES"/>
          <w14:ligatures w14:val="none"/>
        </w:rPr>
      </w:pPr>
    </w:p>
    <w:p w14:paraId="53426FFA" w14:textId="44E63A72" w:rsidR="00F96127" w:rsidRPr="0035204B" w:rsidRDefault="00F96127" w:rsidP="00F96127">
      <w:pPr>
        <w:spacing w:after="0" w:line="240" w:lineRule="auto"/>
        <w:jc w:val="center"/>
        <w:textAlignment w:val="baseline"/>
        <w:rPr>
          <w:rFonts w:ascii="Segoe UI" w:eastAsia="Times New Roman" w:hAnsi="Segoe UI" w:cs="Segoe UI"/>
          <w:kern w:val="0"/>
          <w:sz w:val="18"/>
          <w:szCs w:val="18"/>
          <w:lang w:eastAsia="es-ES"/>
          <w14:ligatures w14:val="none"/>
        </w:rPr>
      </w:pPr>
      <w:r w:rsidRPr="0035204B">
        <w:rPr>
          <w:rFonts w:ascii="Aptos" w:eastAsia="Times New Roman" w:hAnsi="Aptos" w:cs="Segoe UI"/>
          <w:b/>
          <w:bCs/>
          <w:kern w:val="0"/>
          <w:sz w:val="22"/>
          <w:szCs w:val="22"/>
          <w:lang w:eastAsia="es-ES"/>
          <w14:ligatures w14:val="none"/>
        </w:rPr>
        <w:t>Capítulo II</w:t>
      </w:r>
      <w:r w:rsidR="003E51BD">
        <w:rPr>
          <w:rFonts w:ascii="Aptos" w:eastAsia="Times New Roman" w:hAnsi="Aptos" w:cs="Segoe UI"/>
          <w:b/>
          <w:bCs/>
          <w:kern w:val="0"/>
          <w:sz w:val="22"/>
          <w:szCs w:val="22"/>
          <w:lang w:eastAsia="es-ES"/>
          <w14:ligatures w14:val="none"/>
        </w:rPr>
        <w:t>I</w:t>
      </w:r>
    </w:p>
    <w:p w14:paraId="36CEBBA3" w14:textId="0B06A32E" w:rsidR="00F96127" w:rsidRPr="0035204B" w:rsidRDefault="00F96127" w:rsidP="00F96127">
      <w:pPr>
        <w:spacing w:after="0" w:line="240" w:lineRule="auto"/>
        <w:jc w:val="center"/>
        <w:textAlignment w:val="baseline"/>
        <w:rPr>
          <w:rFonts w:ascii="Segoe UI" w:eastAsia="Times New Roman" w:hAnsi="Segoe UI" w:cs="Segoe UI"/>
          <w:kern w:val="0"/>
          <w:sz w:val="18"/>
          <w:szCs w:val="18"/>
          <w:lang w:eastAsia="es-ES"/>
          <w14:ligatures w14:val="none"/>
        </w:rPr>
      </w:pPr>
      <w:r w:rsidRPr="0035204B">
        <w:rPr>
          <w:rFonts w:ascii="Aptos" w:eastAsia="Times New Roman" w:hAnsi="Aptos" w:cs="Segoe UI"/>
          <w:b/>
          <w:bCs/>
          <w:kern w:val="0"/>
          <w:sz w:val="22"/>
          <w:szCs w:val="22"/>
          <w:lang w:eastAsia="es-ES"/>
          <w14:ligatures w14:val="none"/>
        </w:rPr>
        <w:t>Centros de día</w:t>
      </w:r>
    </w:p>
    <w:p w14:paraId="67C248F4" w14:textId="77777777" w:rsidR="00652496" w:rsidRPr="0035204B" w:rsidRDefault="00652496" w:rsidP="00F96127">
      <w:pPr>
        <w:spacing w:after="0" w:line="240" w:lineRule="auto"/>
        <w:ind w:left="1125" w:hanging="1125"/>
        <w:jc w:val="both"/>
        <w:textAlignment w:val="baseline"/>
        <w:rPr>
          <w:rFonts w:ascii="Aptos" w:eastAsia="Times New Roman" w:hAnsi="Aptos" w:cs="Segoe UI"/>
          <w:b/>
          <w:bCs/>
          <w:kern w:val="0"/>
          <w:sz w:val="22"/>
          <w:szCs w:val="22"/>
          <w:lang w:eastAsia="es-ES"/>
          <w14:ligatures w14:val="none"/>
        </w:rPr>
      </w:pPr>
    </w:p>
    <w:p w14:paraId="5FA09252" w14:textId="36365F99" w:rsidR="00617BAA" w:rsidRDefault="00617BAA" w:rsidP="00617BAA">
      <w:pPr>
        <w:spacing w:after="0" w:line="240" w:lineRule="auto"/>
        <w:ind w:left="1125" w:hanging="1125"/>
        <w:jc w:val="both"/>
        <w:textAlignment w:val="baseline"/>
        <w:rPr>
          <w:rFonts w:ascii="Aptos" w:eastAsia="Times New Roman" w:hAnsi="Aptos" w:cs="Segoe UI"/>
          <w:b/>
          <w:bCs/>
          <w:kern w:val="0"/>
          <w:sz w:val="22"/>
          <w:szCs w:val="22"/>
          <w:lang w:eastAsia="es-ES"/>
          <w14:ligatures w14:val="none"/>
        </w:rPr>
      </w:pPr>
      <w:r w:rsidRPr="0035204B">
        <w:rPr>
          <w:rFonts w:ascii="Aptos" w:eastAsia="Times New Roman" w:hAnsi="Aptos" w:cs="Segoe UI"/>
          <w:b/>
          <w:bCs/>
          <w:kern w:val="0"/>
          <w:sz w:val="22"/>
          <w:szCs w:val="22"/>
          <w:lang w:eastAsia="es-ES"/>
          <w14:ligatures w14:val="none"/>
        </w:rPr>
        <w:t>Artículo 5.</w:t>
      </w:r>
      <w:r w:rsidR="00287085" w:rsidRPr="0035204B">
        <w:rPr>
          <w:rFonts w:ascii="Calibri" w:eastAsia="Times New Roman" w:hAnsi="Calibri" w:cs="Calibri"/>
          <w:kern w:val="0"/>
          <w:sz w:val="22"/>
          <w:szCs w:val="22"/>
          <w:lang w:eastAsia="es-ES"/>
          <w14:ligatures w14:val="none"/>
        </w:rPr>
        <w:t xml:space="preserve"> </w:t>
      </w:r>
      <w:r w:rsidR="00287085" w:rsidRPr="0035204B">
        <w:rPr>
          <w:rFonts w:ascii="Calibri" w:eastAsia="Times New Roman" w:hAnsi="Calibri" w:cs="Calibri"/>
          <w:kern w:val="0"/>
          <w:sz w:val="22"/>
          <w:szCs w:val="22"/>
          <w:lang w:eastAsia="es-ES"/>
          <w14:ligatures w14:val="none"/>
        </w:rPr>
        <w:tab/>
      </w:r>
      <w:r w:rsidR="00287085" w:rsidRPr="0035204B">
        <w:rPr>
          <w:rFonts w:ascii="Aptos" w:eastAsia="Times New Roman" w:hAnsi="Aptos" w:cs="Segoe UI"/>
          <w:b/>
          <w:bCs/>
          <w:strike/>
          <w:kern w:val="0"/>
          <w:sz w:val="22"/>
          <w:szCs w:val="22"/>
          <w:lang w:eastAsia="es-ES"/>
          <w14:ligatures w14:val="none"/>
        </w:rPr>
        <w:t>E</w:t>
      </w:r>
      <w:r w:rsidR="00287085" w:rsidRPr="0035204B">
        <w:rPr>
          <w:rFonts w:ascii="Aptos" w:eastAsia="Times New Roman" w:hAnsi="Aptos" w:cs="Segoe UI"/>
          <w:b/>
          <w:bCs/>
          <w:kern w:val="0"/>
          <w:sz w:val="22"/>
          <w:szCs w:val="22"/>
          <w:lang w:eastAsia="es-ES"/>
          <w14:ligatures w14:val="none"/>
        </w:rPr>
        <w:t xml:space="preserve">specificidades en la tipología </w:t>
      </w:r>
      <w:r w:rsidRPr="0035204B">
        <w:rPr>
          <w:rFonts w:ascii="Aptos" w:eastAsia="Times New Roman" w:hAnsi="Aptos" w:cs="Segoe UI"/>
          <w:b/>
          <w:bCs/>
          <w:kern w:val="0"/>
          <w:sz w:val="22"/>
          <w:szCs w:val="22"/>
          <w:lang w:eastAsia="es-ES"/>
          <w14:ligatures w14:val="none"/>
        </w:rPr>
        <w:t>de centros de día de servicios sociales para cuidados de larga duración.</w:t>
      </w:r>
    </w:p>
    <w:p w14:paraId="7088B610" w14:textId="77777777" w:rsidR="005A5470" w:rsidRPr="0035204B" w:rsidRDefault="005A5470" w:rsidP="00617BAA">
      <w:pPr>
        <w:spacing w:after="0" w:line="240" w:lineRule="auto"/>
        <w:ind w:left="1125" w:hanging="1125"/>
        <w:jc w:val="both"/>
        <w:textAlignment w:val="baseline"/>
        <w:rPr>
          <w:rFonts w:ascii="Aptos" w:eastAsia="Times New Roman" w:hAnsi="Aptos" w:cs="Segoe UI"/>
          <w:b/>
          <w:bCs/>
          <w:kern w:val="0"/>
          <w:sz w:val="22"/>
          <w:szCs w:val="22"/>
          <w:lang w:eastAsia="es-ES"/>
          <w14:ligatures w14:val="none"/>
        </w:rPr>
      </w:pPr>
    </w:p>
    <w:p w14:paraId="22114984" w14:textId="6AF0FC47" w:rsidR="00104A8A" w:rsidRPr="00104A8A" w:rsidRDefault="00104A8A" w:rsidP="00A1387B">
      <w:pPr>
        <w:spacing w:after="0" w:line="240" w:lineRule="auto"/>
        <w:ind w:left="284" w:hanging="284"/>
        <w:jc w:val="both"/>
        <w:textAlignment w:val="baseline"/>
        <w:rPr>
          <w:rFonts w:ascii="Aptos" w:eastAsia="Times New Roman" w:hAnsi="Aptos" w:cs="Segoe UI"/>
          <w:kern w:val="0"/>
          <w:sz w:val="22"/>
          <w:szCs w:val="22"/>
          <w:lang w:eastAsia="es-ES"/>
          <w14:ligatures w14:val="none"/>
        </w:rPr>
      </w:pPr>
      <w:r w:rsidRPr="00104A8A">
        <w:rPr>
          <w:rFonts w:ascii="Aptos" w:eastAsia="Times New Roman" w:hAnsi="Aptos" w:cs="Segoe UI"/>
          <w:kern w:val="0"/>
          <w:sz w:val="22"/>
          <w:szCs w:val="22"/>
          <w:lang w:eastAsia="es-ES"/>
          <w14:ligatures w14:val="none"/>
        </w:rPr>
        <w:t xml:space="preserve">1. </w:t>
      </w:r>
      <w:r w:rsidR="00A1387B">
        <w:rPr>
          <w:rFonts w:ascii="Aptos" w:eastAsia="Times New Roman" w:hAnsi="Aptos" w:cs="Segoe UI"/>
          <w:kern w:val="0"/>
          <w:sz w:val="22"/>
          <w:szCs w:val="22"/>
          <w:lang w:eastAsia="es-ES"/>
          <w14:ligatures w14:val="none"/>
        </w:rPr>
        <w:tab/>
      </w:r>
      <w:r w:rsidRPr="00104A8A">
        <w:rPr>
          <w:rFonts w:ascii="Aptos" w:eastAsia="Times New Roman" w:hAnsi="Aptos" w:cs="Segoe UI"/>
          <w:kern w:val="0"/>
          <w:sz w:val="22"/>
          <w:szCs w:val="22"/>
          <w:lang w:eastAsia="es-ES"/>
          <w14:ligatures w14:val="none"/>
        </w:rPr>
        <w:t>Se establecen los siguientes tipos de centro de día en atención al perfil preferente de los usuarios a los que van dirigidos sus servicios:</w:t>
      </w:r>
    </w:p>
    <w:p w14:paraId="0C3E199C" w14:textId="77777777" w:rsidR="00104A8A" w:rsidRPr="00104A8A" w:rsidRDefault="00104A8A" w:rsidP="00104A8A">
      <w:pPr>
        <w:spacing w:after="0" w:line="240" w:lineRule="auto"/>
        <w:ind w:left="1125" w:hanging="1125"/>
        <w:jc w:val="both"/>
        <w:textAlignment w:val="baseline"/>
        <w:rPr>
          <w:rFonts w:ascii="Aptos" w:eastAsia="Times New Roman" w:hAnsi="Aptos" w:cs="Segoe UI"/>
          <w:kern w:val="0"/>
          <w:sz w:val="22"/>
          <w:szCs w:val="22"/>
          <w:lang w:eastAsia="es-ES"/>
          <w14:ligatures w14:val="none"/>
        </w:rPr>
      </w:pPr>
    </w:p>
    <w:p w14:paraId="4569222E" w14:textId="77777777" w:rsidR="00104A8A" w:rsidRPr="00104A8A" w:rsidRDefault="00104A8A" w:rsidP="00104A8A">
      <w:pPr>
        <w:numPr>
          <w:ilvl w:val="0"/>
          <w:numId w:val="16"/>
        </w:numPr>
        <w:spacing w:after="0" w:line="240" w:lineRule="auto"/>
        <w:jc w:val="both"/>
        <w:textAlignment w:val="baseline"/>
        <w:rPr>
          <w:rFonts w:ascii="Aptos" w:eastAsia="Times New Roman" w:hAnsi="Aptos" w:cs="Segoe UI"/>
          <w:kern w:val="0"/>
          <w:sz w:val="22"/>
          <w:szCs w:val="22"/>
          <w:lang w:eastAsia="es-ES"/>
          <w14:ligatures w14:val="none"/>
        </w:rPr>
      </w:pPr>
      <w:r w:rsidRPr="00104A8A">
        <w:rPr>
          <w:rFonts w:ascii="Aptos" w:eastAsia="Times New Roman" w:hAnsi="Aptos" w:cs="Segoe UI"/>
          <w:kern w:val="0"/>
          <w:sz w:val="22"/>
          <w:szCs w:val="22"/>
          <w:lang w:eastAsia="es-ES"/>
          <w14:ligatures w14:val="none"/>
        </w:rPr>
        <w:t>Los centros de día con unidades de convivencia, definidos en el artículo 3.3.1 de la Ley 3/2024, que prestan sus servicios, según la siguiente tipología:</w:t>
      </w:r>
    </w:p>
    <w:p w14:paraId="6D511480" w14:textId="77777777" w:rsidR="00104A8A" w:rsidRPr="00104A8A" w:rsidRDefault="00104A8A" w:rsidP="00104A8A">
      <w:pPr>
        <w:numPr>
          <w:ilvl w:val="2"/>
          <w:numId w:val="16"/>
        </w:numPr>
        <w:spacing w:after="0" w:line="240" w:lineRule="auto"/>
        <w:jc w:val="both"/>
        <w:textAlignment w:val="baseline"/>
        <w:rPr>
          <w:rFonts w:ascii="Aptos" w:eastAsia="Times New Roman" w:hAnsi="Aptos" w:cs="Segoe UI"/>
          <w:kern w:val="0"/>
          <w:sz w:val="22"/>
          <w:szCs w:val="22"/>
          <w:lang w:eastAsia="es-ES"/>
          <w14:ligatures w14:val="none"/>
        </w:rPr>
      </w:pPr>
      <w:r w:rsidRPr="00104A8A">
        <w:rPr>
          <w:rFonts w:ascii="Aptos" w:eastAsia="Times New Roman" w:hAnsi="Aptos" w:cs="Segoe UI"/>
          <w:kern w:val="0"/>
          <w:sz w:val="22"/>
          <w:szCs w:val="22"/>
          <w:lang w:eastAsia="es-ES"/>
          <w14:ligatures w14:val="none"/>
        </w:rPr>
        <w:t>Personas mayores.</w:t>
      </w:r>
    </w:p>
    <w:p w14:paraId="5A8C71E0" w14:textId="77777777" w:rsidR="00104A8A" w:rsidRPr="00104A8A" w:rsidRDefault="00104A8A" w:rsidP="00104A8A">
      <w:pPr>
        <w:numPr>
          <w:ilvl w:val="2"/>
          <w:numId w:val="16"/>
        </w:numPr>
        <w:spacing w:after="0" w:line="240" w:lineRule="auto"/>
        <w:jc w:val="both"/>
        <w:textAlignment w:val="baseline"/>
        <w:rPr>
          <w:rFonts w:ascii="Aptos" w:eastAsia="Times New Roman" w:hAnsi="Aptos" w:cs="Segoe UI"/>
          <w:kern w:val="0"/>
          <w:sz w:val="22"/>
          <w:szCs w:val="22"/>
          <w:lang w:eastAsia="es-ES"/>
          <w14:ligatures w14:val="none"/>
        </w:rPr>
      </w:pPr>
      <w:r w:rsidRPr="00104A8A">
        <w:rPr>
          <w:rFonts w:ascii="Aptos" w:eastAsia="Times New Roman" w:hAnsi="Aptos" w:cs="Segoe UI"/>
          <w:kern w:val="0"/>
          <w:sz w:val="22"/>
          <w:szCs w:val="22"/>
          <w:lang w:eastAsia="es-ES"/>
          <w14:ligatures w14:val="none"/>
        </w:rPr>
        <w:t>Personas con discapacidad.</w:t>
      </w:r>
    </w:p>
    <w:p w14:paraId="58F9967C" w14:textId="77777777" w:rsidR="00104A8A" w:rsidRPr="00104A8A" w:rsidRDefault="00104A8A" w:rsidP="00104A8A">
      <w:pPr>
        <w:spacing w:after="0" w:line="240" w:lineRule="auto"/>
        <w:ind w:left="1125" w:hanging="1125"/>
        <w:jc w:val="both"/>
        <w:textAlignment w:val="baseline"/>
        <w:rPr>
          <w:rFonts w:ascii="Aptos" w:eastAsia="Times New Roman" w:hAnsi="Aptos" w:cs="Segoe UI"/>
          <w:kern w:val="0"/>
          <w:sz w:val="22"/>
          <w:szCs w:val="22"/>
          <w:lang w:eastAsia="es-ES"/>
          <w14:ligatures w14:val="none"/>
        </w:rPr>
      </w:pPr>
    </w:p>
    <w:p w14:paraId="7A0EF367" w14:textId="77777777" w:rsidR="00104A8A" w:rsidRPr="00104A8A" w:rsidRDefault="00104A8A" w:rsidP="00104A8A">
      <w:pPr>
        <w:numPr>
          <w:ilvl w:val="0"/>
          <w:numId w:val="16"/>
        </w:numPr>
        <w:spacing w:after="0" w:line="240" w:lineRule="auto"/>
        <w:jc w:val="both"/>
        <w:textAlignment w:val="baseline"/>
        <w:rPr>
          <w:rFonts w:ascii="Aptos" w:eastAsia="Times New Roman" w:hAnsi="Aptos" w:cs="Segoe UI"/>
          <w:kern w:val="0"/>
          <w:sz w:val="22"/>
          <w:szCs w:val="22"/>
          <w:lang w:eastAsia="es-ES"/>
          <w14:ligatures w14:val="none"/>
        </w:rPr>
      </w:pPr>
      <w:r w:rsidRPr="00104A8A">
        <w:rPr>
          <w:rFonts w:ascii="Aptos" w:eastAsia="Times New Roman" w:hAnsi="Aptos" w:cs="Segoe UI"/>
          <w:kern w:val="0"/>
          <w:sz w:val="22"/>
          <w:szCs w:val="22"/>
          <w:lang w:eastAsia="es-ES"/>
          <w14:ligatures w14:val="none"/>
        </w:rPr>
        <w:t>Los centros de día multiactividad, definidos en el artículo 3.3.2 de la Ley 3/2024, estarán destinados, prioritariamente, a atender a personas con discapacidad.</w:t>
      </w:r>
    </w:p>
    <w:p w14:paraId="2A9CA6E3" w14:textId="77777777" w:rsidR="00104A8A" w:rsidRPr="00104A8A" w:rsidRDefault="00104A8A" w:rsidP="00104A8A">
      <w:pPr>
        <w:spacing w:after="0" w:line="240" w:lineRule="auto"/>
        <w:ind w:left="1125" w:hanging="1125"/>
        <w:jc w:val="both"/>
        <w:textAlignment w:val="baseline"/>
        <w:rPr>
          <w:rFonts w:ascii="Aptos" w:eastAsia="Times New Roman" w:hAnsi="Aptos" w:cs="Segoe UI"/>
          <w:kern w:val="0"/>
          <w:sz w:val="22"/>
          <w:szCs w:val="22"/>
          <w:lang w:eastAsia="es-ES"/>
          <w14:ligatures w14:val="none"/>
        </w:rPr>
      </w:pPr>
    </w:p>
    <w:p w14:paraId="16C9F2C8" w14:textId="643EEAC2" w:rsidR="00652496" w:rsidRPr="0035204B" w:rsidRDefault="00115E20" w:rsidP="007A53E7">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lastRenderedPageBreak/>
        <w:t xml:space="preserve">2. </w:t>
      </w:r>
      <w:r w:rsidR="00652496" w:rsidRPr="0035204B">
        <w:rPr>
          <w:rFonts w:ascii="Aptos" w:eastAsia="Times New Roman" w:hAnsi="Aptos" w:cs="Segoe UI"/>
          <w:kern w:val="0"/>
          <w:sz w:val="22"/>
          <w:szCs w:val="22"/>
          <w:lang w:eastAsia="es-ES"/>
          <w14:ligatures w14:val="none"/>
        </w:rPr>
        <w:t xml:space="preserve">La denominación adicional de centro multiservicio podrá aplicarse a cualquiera de los subtipos de centros indicados en </w:t>
      </w:r>
      <w:r w:rsidR="007A53E7" w:rsidRPr="0035204B">
        <w:rPr>
          <w:rFonts w:ascii="Aptos" w:eastAsia="Times New Roman" w:hAnsi="Aptos" w:cs="Segoe UI"/>
          <w:kern w:val="0"/>
          <w:sz w:val="22"/>
          <w:szCs w:val="22"/>
          <w:lang w:eastAsia="es-ES"/>
          <w14:ligatures w14:val="none"/>
        </w:rPr>
        <w:t>el apartado</w:t>
      </w:r>
      <w:r w:rsidR="00652496" w:rsidRPr="0035204B">
        <w:rPr>
          <w:rFonts w:ascii="Aptos" w:eastAsia="Times New Roman" w:hAnsi="Aptos" w:cs="Segoe UI"/>
          <w:kern w:val="0"/>
          <w:sz w:val="22"/>
          <w:szCs w:val="22"/>
          <w:lang w:eastAsia="es-ES"/>
          <w14:ligatures w14:val="none"/>
        </w:rPr>
        <w:t xml:space="preserve"> </w:t>
      </w:r>
      <w:r w:rsidR="00307959" w:rsidRPr="0035204B">
        <w:rPr>
          <w:rFonts w:ascii="Aptos" w:eastAsia="Times New Roman" w:hAnsi="Aptos" w:cs="Segoe UI"/>
          <w:kern w:val="0"/>
          <w:sz w:val="22"/>
          <w:szCs w:val="22"/>
          <w:lang w:eastAsia="es-ES"/>
          <w14:ligatures w14:val="none"/>
        </w:rPr>
        <w:t xml:space="preserve">anterior </w:t>
      </w:r>
      <w:r w:rsidR="00652496" w:rsidRPr="0035204B">
        <w:rPr>
          <w:rFonts w:ascii="Aptos" w:eastAsia="Times New Roman" w:hAnsi="Aptos" w:cs="Segoe UI"/>
          <w:kern w:val="0"/>
          <w:sz w:val="22"/>
          <w:szCs w:val="22"/>
          <w:lang w:eastAsia="es-ES"/>
          <w14:ligatures w14:val="none"/>
        </w:rPr>
        <w:t xml:space="preserve">siempre que </w:t>
      </w:r>
      <w:r w:rsidR="007A53E7" w:rsidRPr="0035204B">
        <w:rPr>
          <w:rFonts w:ascii="Aptos" w:eastAsia="Times New Roman" w:hAnsi="Aptos" w:cs="Segoe UI"/>
          <w:kern w:val="0"/>
          <w:sz w:val="22"/>
          <w:szCs w:val="22"/>
          <w:lang w:eastAsia="es-ES"/>
          <w14:ligatures w14:val="none"/>
        </w:rPr>
        <w:t xml:space="preserve">presten alguno o varios de los siguientes servicios y </w:t>
      </w:r>
      <w:r w:rsidR="00652496" w:rsidRPr="0035204B">
        <w:rPr>
          <w:rFonts w:ascii="Aptos" w:eastAsia="Times New Roman" w:hAnsi="Aptos" w:cs="Segoe UI"/>
          <w:kern w:val="0"/>
          <w:sz w:val="22"/>
          <w:szCs w:val="22"/>
          <w:lang w:eastAsia="es-ES"/>
          <w14:ligatures w14:val="none"/>
        </w:rPr>
        <w:t>cumplan con lo establecido en el punto 4, del artículo 3, de la Ley 3/2024</w:t>
      </w:r>
      <w:r w:rsidR="007A53E7" w:rsidRPr="0035204B">
        <w:rPr>
          <w:rFonts w:ascii="Aptos" w:eastAsia="Times New Roman" w:hAnsi="Aptos" w:cs="Segoe UI"/>
          <w:kern w:val="0"/>
          <w:sz w:val="22"/>
          <w:szCs w:val="22"/>
          <w:lang w:eastAsia="es-ES"/>
          <w14:ligatures w14:val="none"/>
        </w:rPr>
        <w:t>:</w:t>
      </w:r>
    </w:p>
    <w:p w14:paraId="5C738D84" w14:textId="602EA3C3" w:rsidR="00652496" w:rsidRPr="0035204B" w:rsidRDefault="00652496" w:rsidP="006D534D">
      <w:pPr>
        <w:numPr>
          <w:ilvl w:val="0"/>
          <w:numId w:val="5"/>
        </w:numPr>
        <w:spacing w:after="0" w:line="240" w:lineRule="auto"/>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Servicio de asistencia personal.</w:t>
      </w:r>
    </w:p>
    <w:p w14:paraId="5808D6E5" w14:textId="784D4DCC" w:rsidR="00652496" w:rsidRPr="0035204B" w:rsidRDefault="00652496" w:rsidP="006D534D">
      <w:pPr>
        <w:numPr>
          <w:ilvl w:val="0"/>
          <w:numId w:val="5"/>
        </w:numPr>
        <w:spacing w:after="0" w:line="240" w:lineRule="auto"/>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Servicios de ayuda a domicilio.</w:t>
      </w:r>
    </w:p>
    <w:p w14:paraId="6628F624" w14:textId="48AE82C5" w:rsidR="00652496" w:rsidRPr="0035204B" w:rsidRDefault="00652496" w:rsidP="006D534D">
      <w:pPr>
        <w:numPr>
          <w:ilvl w:val="0"/>
          <w:numId w:val="5"/>
        </w:numPr>
        <w:spacing w:after="0" w:line="240" w:lineRule="auto"/>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Servicios de promoción de la autonomía personal.</w:t>
      </w:r>
    </w:p>
    <w:p w14:paraId="36338DF6" w14:textId="59422A93" w:rsidR="00652496" w:rsidRPr="0035204B" w:rsidRDefault="00652496" w:rsidP="006D534D">
      <w:pPr>
        <w:numPr>
          <w:ilvl w:val="0"/>
          <w:numId w:val="5"/>
        </w:numPr>
        <w:spacing w:after="0" w:line="240" w:lineRule="auto"/>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Servicios de comida y</w:t>
      </w:r>
      <w:r w:rsidR="00617BAA" w:rsidRPr="0035204B">
        <w:rPr>
          <w:rFonts w:ascii="Aptos" w:eastAsia="Times New Roman" w:hAnsi="Aptos" w:cs="Segoe UI"/>
          <w:kern w:val="0"/>
          <w:sz w:val="22"/>
          <w:szCs w:val="22"/>
          <w:lang w:eastAsia="es-ES"/>
          <w14:ligatures w14:val="none"/>
        </w:rPr>
        <w:t>/o</w:t>
      </w:r>
      <w:r w:rsidRPr="0035204B">
        <w:rPr>
          <w:rFonts w:ascii="Aptos" w:eastAsia="Times New Roman" w:hAnsi="Aptos" w:cs="Segoe UI"/>
          <w:kern w:val="0"/>
          <w:sz w:val="22"/>
          <w:szCs w:val="22"/>
          <w:lang w:eastAsia="es-ES"/>
          <w14:ligatures w14:val="none"/>
        </w:rPr>
        <w:t xml:space="preserve"> lavandería.</w:t>
      </w:r>
    </w:p>
    <w:p w14:paraId="3AE5301A" w14:textId="77777777" w:rsidR="00652496" w:rsidRPr="0035204B" w:rsidRDefault="00652496" w:rsidP="00F96127">
      <w:pPr>
        <w:spacing w:after="0" w:line="240" w:lineRule="auto"/>
        <w:jc w:val="center"/>
        <w:textAlignment w:val="baseline"/>
        <w:rPr>
          <w:rFonts w:ascii="Aptos" w:eastAsia="Times New Roman" w:hAnsi="Aptos" w:cs="Segoe UI"/>
          <w:b/>
          <w:bCs/>
          <w:kern w:val="0"/>
          <w:sz w:val="22"/>
          <w:szCs w:val="22"/>
          <w:lang w:eastAsia="es-ES"/>
          <w14:ligatures w14:val="none"/>
        </w:rPr>
      </w:pPr>
    </w:p>
    <w:p w14:paraId="65E11400" w14:textId="77777777" w:rsidR="001B0E4A" w:rsidRPr="0035204B" w:rsidRDefault="001B0E4A" w:rsidP="00F96127">
      <w:pPr>
        <w:spacing w:after="0" w:line="240" w:lineRule="auto"/>
        <w:jc w:val="center"/>
        <w:textAlignment w:val="baseline"/>
        <w:rPr>
          <w:rFonts w:ascii="Aptos" w:eastAsia="Times New Roman" w:hAnsi="Aptos" w:cs="Segoe UI"/>
          <w:b/>
          <w:bCs/>
          <w:kern w:val="0"/>
          <w:sz w:val="22"/>
          <w:szCs w:val="22"/>
          <w:lang w:eastAsia="es-ES"/>
          <w14:ligatures w14:val="none"/>
        </w:rPr>
      </w:pPr>
    </w:p>
    <w:p w14:paraId="6F1A057D" w14:textId="77777777" w:rsidR="00617BAA" w:rsidRPr="0035204B" w:rsidRDefault="00617BAA" w:rsidP="00617BAA">
      <w:pPr>
        <w:spacing w:after="0" w:line="240" w:lineRule="auto"/>
        <w:jc w:val="center"/>
        <w:textAlignment w:val="baseline"/>
        <w:rPr>
          <w:rFonts w:ascii="Aptos" w:eastAsia="Times New Roman" w:hAnsi="Aptos" w:cs="Segoe UI"/>
          <w:b/>
          <w:bCs/>
          <w:kern w:val="0"/>
          <w:sz w:val="22"/>
          <w:szCs w:val="22"/>
          <w:lang w:eastAsia="es-ES"/>
          <w14:ligatures w14:val="none"/>
        </w:rPr>
      </w:pPr>
    </w:p>
    <w:p w14:paraId="4232B83B" w14:textId="25A15563" w:rsidR="00F96127" w:rsidRPr="0035204B" w:rsidRDefault="00F96127" w:rsidP="00F96127">
      <w:pPr>
        <w:spacing w:after="0" w:line="240" w:lineRule="auto"/>
        <w:jc w:val="center"/>
        <w:textAlignment w:val="baseline"/>
        <w:rPr>
          <w:rFonts w:ascii="Aptos" w:eastAsia="Times New Roman" w:hAnsi="Aptos" w:cs="Segoe UI"/>
          <w:b/>
          <w:bCs/>
          <w:kern w:val="0"/>
          <w:sz w:val="22"/>
          <w:szCs w:val="22"/>
          <w:lang w:eastAsia="es-ES"/>
          <w14:ligatures w14:val="none"/>
        </w:rPr>
      </w:pPr>
      <w:r w:rsidRPr="0035204B">
        <w:rPr>
          <w:rFonts w:ascii="Aptos" w:eastAsia="Times New Roman" w:hAnsi="Aptos" w:cs="Segoe UI"/>
          <w:b/>
          <w:bCs/>
          <w:kern w:val="0"/>
          <w:sz w:val="22"/>
          <w:szCs w:val="22"/>
          <w:lang w:eastAsia="es-ES"/>
          <w14:ligatures w14:val="none"/>
        </w:rPr>
        <w:t>TÍTULO II</w:t>
      </w:r>
    </w:p>
    <w:p w14:paraId="2ED28394" w14:textId="526D25CC" w:rsidR="00F96127" w:rsidRPr="0035204B" w:rsidRDefault="00F10AA6" w:rsidP="00F96127">
      <w:pPr>
        <w:spacing w:after="0" w:line="240" w:lineRule="auto"/>
        <w:jc w:val="center"/>
        <w:textAlignment w:val="baseline"/>
        <w:rPr>
          <w:rFonts w:ascii="Aptos" w:eastAsia="Times New Roman" w:hAnsi="Aptos" w:cs="Segoe UI"/>
          <w:b/>
          <w:bCs/>
          <w:kern w:val="0"/>
          <w:sz w:val="22"/>
          <w:szCs w:val="22"/>
          <w:lang w:eastAsia="es-ES"/>
          <w14:ligatures w14:val="none"/>
        </w:rPr>
      </w:pPr>
      <w:r w:rsidRPr="0035204B">
        <w:rPr>
          <w:rFonts w:ascii="Aptos" w:eastAsia="Times New Roman" w:hAnsi="Aptos" w:cs="Segoe UI"/>
          <w:b/>
          <w:bCs/>
          <w:kern w:val="0"/>
          <w:sz w:val="22"/>
          <w:szCs w:val="22"/>
          <w:lang w:eastAsia="es-ES"/>
          <w14:ligatures w14:val="none"/>
        </w:rPr>
        <w:t>P</w:t>
      </w:r>
      <w:r w:rsidR="003B10AC" w:rsidRPr="0035204B">
        <w:rPr>
          <w:rFonts w:ascii="Aptos" w:eastAsia="Times New Roman" w:hAnsi="Aptos" w:cs="Segoe UI"/>
          <w:b/>
          <w:bCs/>
          <w:kern w:val="0"/>
          <w:sz w:val="22"/>
          <w:szCs w:val="22"/>
          <w:lang w:eastAsia="es-ES"/>
          <w14:ligatures w14:val="none"/>
        </w:rPr>
        <w:t xml:space="preserve">ersonal profesional en </w:t>
      </w:r>
      <w:r w:rsidR="00F96127" w:rsidRPr="0035204B">
        <w:rPr>
          <w:rFonts w:ascii="Aptos" w:eastAsia="Times New Roman" w:hAnsi="Aptos" w:cs="Segoe UI"/>
          <w:b/>
          <w:bCs/>
          <w:kern w:val="0"/>
          <w:sz w:val="22"/>
          <w:szCs w:val="22"/>
          <w:lang w:eastAsia="es-ES"/>
          <w14:ligatures w14:val="none"/>
        </w:rPr>
        <w:t>los centros de servicios sociales para cuidados de larga duración</w:t>
      </w:r>
    </w:p>
    <w:p w14:paraId="1A14FDE5" w14:textId="77777777" w:rsidR="008D68BD" w:rsidRPr="0035204B" w:rsidRDefault="008D68BD" w:rsidP="00F96127">
      <w:pPr>
        <w:spacing w:after="0" w:line="240" w:lineRule="auto"/>
        <w:textAlignment w:val="baseline"/>
        <w:rPr>
          <w:rFonts w:ascii="Aptos" w:eastAsia="Times New Roman" w:hAnsi="Aptos" w:cs="Segoe UI"/>
          <w:b/>
          <w:bCs/>
          <w:kern w:val="0"/>
          <w:sz w:val="22"/>
          <w:szCs w:val="22"/>
          <w:lang w:eastAsia="es-ES"/>
          <w14:ligatures w14:val="none"/>
        </w:rPr>
      </w:pPr>
    </w:p>
    <w:p w14:paraId="056AD14B" w14:textId="407A5020" w:rsidR="00F10AA6" w:rsidRPr="0035204B" w:rsidRDefault="00F10AA6" w:rsidP="00F10AA6">
      <w:pPr>
        <w:spacing w:after="0" w:line="240" w:lineRule="auto"/>
        <w:jc w:val="center"/>
        <w:textAlignment w:val="baseline"/>
        <w:rPr>
          <w:rFonts w:ascii="Aptos" w:eastAsia="Times New Roman" w:hAnsi="Aptos" w:cs="Segoe UI"/>
          <w:b/>
          <w:bCs/>
          <w:kern w:val="0"/>
          <w:sz w:val="22"/>
          <w:szCs w:val="22"/>
          <w:lang w:eastAsia="es-ES"/>
          <w14:ligatures w14:val="none"/>
        </w:rPr>
      </w:pPr>
      <w:r w:rsidRPr="0035204B">
        <w:rPr>
          <w:rFonts w:ascii="Aptos" w:eastAsia="Times New Roman" w:hAnsi="Aptos" w:cs="Segoe UI"/>
          <w:b/>
          <w:bCs/>
          <w:kern w:val="0"/>
          <w:sz w:val="22"/>
          <w:szCs w:val="22"/>
          <w:lang w:eastAsia="es-ES"/>
          <w14:ligatures w14:val="none"/>
        </w:rPr>
        <w:t>Capítulo I</w:t>
      </w:r>
    </w:p>
    <w:p w14:paraId="285B8C15" w14:textId="5B19BCBF" w:rsidR="00F10AA6" w:rsidRPr="0035204B" w:rsidRDefault="00F10AA6" w:rsidP="00F10AA6">
      <w:pPr>
        <w:spacing w:after="0" w:line="240" w:lineRule="auto"/>
        <w:jc w:val="center"/>
        <w:textAlignment w:val="baseline"/>
        <w:rPr>
          <w:rFonts w:ascii="Aptos" w:eastAsia="Times New Roman" w:hAnsi="Aptos" w:cs="Segoe UI"/>
          <w:b/>
          <w:bCs/>
          <w:kern w:val="0"/>
          <w:sz w:val="22"/>
          <w:szCs w:val="22"/>
          <w:lang w:eastAsia="es-ES"/>
          <w14:ligatures w14:val="none"/>
        </w:rPr>
      </w:pPr>
      <w:r w:rsidRPr="0035204B">
        <w:rPr>
          <w:rFonts w:ascii="Aptos" w:eastAsia="Times New Roman" w:hAnsi="Aptos" w:cs="Segoe UI"/>
          <w:b/>
          <w:bCs/>
          <w:kern w:val="0"/>
          <w:sz w:val="22"/>
          <w:szCs w:val="22"/>
          <w:lang w:eastAsia="es-ES"/>
          <w14:ligatures w14:val="none"/>
        </w:rPr>
        <w:t>Ratios mínimas de personal profesional en los centros de servicios sociales para cuidados de larga duración</w:t>
      </w:r>
    </w:p>
    <w:p w14:paraId="67B84D81" w14:textId="77777777" w:rsidR="00F10AA6" w:rsidRPr="0035204B" w:rsidRDefault="00F10AA6" w:rsidP="00F96127">
      <w:pPr>
        <w:spacing w:after="0" w:line="240" w:lineRule="auto"/>
        <w:textAlignment w:val="baseline"/>
        <w:rPr>
          <w:rFonts w:ascii="Aptos" w:eastAsia="Times New Roman" w:hAnsi="Aptos" w:cs="Segoe UI"/>
          <w:b/>
          <w:bCs/>
          <w:kern w:val="0"/>
          <w:sz w:val="22"/>
          <w:szCs w:val="22"/>
          <w:lang w:eastAsia="es-ES"/>
          <w14:ligatures w14:val="none"/>
        </w:rPr>
      </w:pPr>
    </w:p>
    <w:p w14:paraId="69D90787" w14:textId="77777777" w:rsidR="0035204B" w:rsidRDefault="0035204B" w:rsidP="00F96127">
      <w:pPr>
        <w:spacing w:after="0" w:line="240" w:lineRule="auto"/>
        <w:textAlignment w:val="baseline"/>
        <w:rPr>
          <w:rFonts w:ascii="Aptos" w:eastAsia="Times New Roman" w:hAnsi="Aptos" w:cs="Segoe UI"/>
          <w:b/>
          <w:bCs/>
          <w:kern w:val="0"/>
          <w:sz w:val="22"/>
          <w:szCs w:val="22"/>
          <w:lang w:eastAsia="es-ES"/>
          <w14:ligatures w14:val="none"/>
        </w:rPr>
      </w:pPr>
    </w:p>
    <w:p w14:paraId="2D92CA8F" w14:textId="74E3FFCB" w:rsidR="00F96127" w:rsidRPr="0035204B" w:rsidRDefault="00F96127" w:rsidP="00F96127">
      <w:pPr>
        <w:spacing w:after="0" w:line="240" w:lineRule="auto"/>
        <w:textAlignment w:val="baseline"/>
        <w:rPr>
          <w:rFonts w:ascii="Aptos" w:eastAsia="Times New Roman" w:hAnsi="Aptos" w:cs="Segoe UI"/>
          <w:b/>
          <w:bCs/>
          <w:kern w:val="0"/>
          <w:sz w:val="22"/>
          <w:szCs w:val="22"/>
          <w:lang w:eastAsia="es-ES"/>
          <w14:ligatures w14:val="none"/>
        </w:rPr>
      </w:pPr>
      <w:r w:rsidRPr="0035204B">
        <w:rPr>
          <w:rFonts w:ascii="Aptos" w:eastAsia="Times New Roman" w:hAnsi="Aptos" w:cs="Segoe UI"/>
          <w:b/>
          <w:bCs/>
          <w:kern w:val="0"/>
          <w:sz w:val="22"/>
          <w:szCs w:val="22"/>
          <w:lang w:eastAsia="es-ES"/>
          <w14:ligatures w14:val="none"/>
        </w:rPr>
        <w:t xml:space="preserve">Artículo </w:t>
      </w:r>
      <w:r w:rsidR="008F2931" w:rsidRPr="0035204B">
        <w:rPr>
          <w:rFonts w:ascii="Aptos" w:eastAsia="Times New Roman" w:hAnsi="Aptos" w:cs="Segoe UI"/>
          <w:b/>
          <w:bCs/>
          <w:kern w:val="0"/>
          <w:sz w:val="22"/>
          <w:szCs w:val="22"/>
          <w:lang w:eastAsia="es-ES"/>
          <w14:ligatures w14:val="none"/>
        </w:rPr>
        <w:t>6</w:t>
      </w:r>
      <w:r w:rsidRPr="0035204B">
        <w:rPr>
          <w:rFonts w:ascii="Aptos" w:eastAsia="Times New Roman" w:hAnsi="Aptos" w:cs="Segoe UI"/>
          <w:b/>
          <w:bCs/>
          <w:kern w:val="0"/>
          <w:sz w:val="22"/>
          <w:szCs w:val="22"/>
          <w:lang w:eastAsia="es-ES"/>
          <w14:ligatures w14:val="none"/>
        </w:rPr>
        <w:t xml:space="preserve">. </w:t>
      </w:r>
      <w:r w:rsidR="00391A89" w:rsidRPr="0035204B">
        <w:rPr>
          <w:rFonts w:ascii="Aptos" w:eastAsia="Times New Roman" w:hAnsi="Aptos" w:cs="Segoe UI"/>
          <w:b/>
          <w:bCs/>
          <w:kern w:val="0"/>
          <w:sz w:val="22"/>
          <w:szCs w:val="22"/>
          <w:lang w:eastAsia="es-ES"/>
          <w14:ligatures w14:val="none"/>
        </w:rPr>
        <w:t>El p</w:t>
      </w:r>
      <w:r w:rsidRPr="0035204B">
        <w:rPr>
          <w:rFonts w:ascii="Aptos" w:eastAsia="Times New Roman" w:hAnsi="Aptos" w:cs="Segoe UI"/>
          <w:b/>
          <w:bCs/>
          <w:kern w:val="0"/>
          <w:sz w:val="22"/>
          <w:szCs w:val="22"/>
          <w:lang w:eastAsia="es-ES"/>
          <w14:ligatures w14:val="none"/>
        </w:rPr>
        <w:t xml:space="preserve">ersonal </w:t>
      </w:r>
      <w:r w:rsidR="00391A89" w:rsidRPr="0035204B">
        <w:rPr>
          <w:rFonts w:ascii="Aptos" w:eastAsia="Times New Roman" w:hAnsi="Aptos" w:cs="Segoe UI"/>
          <w:b/>
          <w:bCs/>
          <w:kern w:val="0"/>
          <w:sz w:val="22"/>
          <w:szCs w:val="22"/>
          <w:lang w:eastAsia="es-ES"/>
          <w14:ligatures w14:val="none"/>
        </w:rPr>
        <w:t xml:space="preserve">profesional </w:t>
      </w:r>
      <w:r w:rsidRPr="0035204B">
        <w:rPr>
          <w:rFonts w:ascii="Aptos" w:eastAsia="Times New Roman" w:hAnsi="Aptos" w:cs="Segoe UI"/>
          <w:b/>
          <w:bCs/>
          <w:kern w:val="0"/>
          <w:sz w:val="22"/>
          <w:szCs w:val="22"/>
          <w:lang w:eastAsia="es-ES"/>
          <w14:ligatures w14:val="none"/>
        </w:rPr>
        <w:t>en los centros.</w:t>
      </w:r>
    </w:p>
    <w:p w14:paraId="1D377ED8" w14:textId="001A2EF1" w:rsidR="008D68BD" w:rsidRPr="0035204B" w:rsidRDefault="008D68BD"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555BC643" w14:textId="45E5A0ED" w:rsidR="00AB60FD" w:rsidRDefault="00AB60FD" w:rsidP="00F96127">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Los centros de </w:t>
      </w:r>
      <w:r w:rsidR="00391A89" w:rsidRPr="0035204B">
        <w:rPr>
          <w:rFonts w:ascii="Aptos" w:eastAsia="Times New Roman" w:hAnsi="Aptos" w:cs="Segoe UI"/>
          <w:kern w:val="0"/>
          <w:sz w:val="22"/>
          <w:szCs w:val="22"/>
          <w:lang w:eastAsia="es-ES"/>
          <w14:ligatures w14:val="none"/>
        </w:rPr>
        <w:t xml:space="preserve">servicios sociales para cuidados de larga duración de </w:t>
      </w:r>
      <w:r w:rsidRPr="0035204B">
        <w:rPr>
          <w:rFonts w:ascii="Aptos" w:eastAsia="Times New Roman" w:hAnsi="Aptos" w:cs="Segoe UI"/>
          <w:kern w:val="0"/>
          <w:sz w:val="22"/>
          <w:szCs w:val="22"/>
          <w:lang w:eastAsia="es-ES"/>
          <w14:ligatures w14:val="none"/>
        </w:rPr>
        <w:t>la Castilla y León deberán cumplir las ratios mínimas de personal que se prevén en el presente Decreto.</w:t>
      </w:r>
    </w:p>
    <w:p w14:paraId="1B812766" w14:textId="77777777" w:rsidR="00872CE7" w:rsidRDefault="00872CE7"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2AC8F155" w14:textId="7ECB9A1E" w:rsidR="00872CE7" w:rsidRPr="00C3192C" w:rsidRDefault="00872CE7" w:rsidP="00F96127">
      <w:pPr>
        <w:spacing w:after="0" w:line="240" w:lineRule="auto"/>
        <w:jc w:val="both"/>
        <w:textAlignment w:val="baseline"/>
        <w:rPr>
          <w:rFonts w:ascii="Aptos" w:eastAsia="Times New Roman" w:hAnsi="Aptos" w:cs="Segoe UI"/>
          <w:kern w:val="0"/>
          <w:sz w:val="22"/>
          <w:szCs w:val="22"/>
          <w:lang w:eastAsia="es-ES"/>
          <w14:ligatures w14:val="none"/>
        </w:rPr>
      </w:pPr>
      <w:r w:rsidRPr="00C3192C">
        <w:rPr>
          <w:rFonts w:ascii="Aptos" w:eastAsia="Times New Roman" w:hAnsi="Aptos" w:cs="Segoe UI"/>
          <w:kern w:val="0"/>
          <w:sz w:val="22"/>
          <w:szCs w:val="22"/>
          <w:lang w:eastAsia="es-ES"/>
          <w14:ligatures w14:val="none"/>
        </w:rPr>
        <w:t xml:space="preserve">En las residencias y centros de día para personas con discapacidad, la ratio del personal se computará de forma conjunta </w:t>
      </w:r>
      <w:r w:rsidR="00E530AD" w:rsidRPr="00C3192C">
        <w:rPr>
          <w:rFonts w:ascii="Aptos" w:eastAsia="Times New Roman" w:hAnsi="Aptos" w:cs="Segoe UI"/>
          <w:kern w:val="0"/>
          <w:sz w:val="22"/>
          <w:szCs w:val="22"/>
          <w:lang w:eastAsia="es-ES"/>
          <w14:ligatures w14:val="none"/>
        </w:rPr>
        <w:t xml:space="preserve">con los profesionales de </w:t>
      </w:r>
      <w:r w:rsidRPr="00C3192C">
        <w:rPr>
          <w:rFonts w:ascii="Aptos" w:eastAsia="Times New Roman" w:hAnsi="Aptos" w:cs="Segoe UI"/>
          <w:kern w:val="0"/>
          <w:sz w:val="22"/>
          <w:szCs w:val="22"/>
          <w:lang w:eastAsia="es-ES"/>
          <w14:ligatures w14:val="none"/>
        </w:rPr>
        <w:t>ambos tipos de centro, dado que su asignación lo es en función de los planes de apoyos individuales que se desarrollan en más de uno de estos espacios a lo largo del día, garantizando la continuidad de la atención integral y centrada en la persona. Todo ello, en función del proyecto de vida que comprende los apoyos personales, la participación en la comunidad y/ la inclusión sociolaboral.</w:t>
      </w:r>
    </w:p>
    <w:p w14:paraId="705784BD" w14:textId="77777777" w:rsidR="00165B60" w:rsidRDefault="00165B60"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4C0712EF" w14:textId="77777777" w:rsidR="00E530AD" w:rsidRPr="0035204B" w:rsidRDefault="00E530AD"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684C95EB" w14:textId="3336ED54" w:rsidR="00F96127" w:rsidRPr="0035204B" w:rsidRDefault="00F96127" w:rsidP="00F96127">
      <w:pPr>
        <w:spacing w:after="0" w:line="240" w:lineRule="auto"/>
        <w:jc w:val="both"/>
        <w:textAlignment w:val="baseline"/>
        <w:rPr>
          <w:rFonts w:ascii="Segoe UI" w:eastAsia="Times New Roman" w:hAnsi="Segoe UI" w:cs="Segoe UI"/>
          <w:kern w:val="0"/>
          <w:sz w:val="18"/>
          <w:szCs w:val="18"/>
          <w:lang w:eastAsia="es-ES"/>
          <w14:ligatures w14:val="none"/>
        </w:rPr>
      </w:pPr>
      <w:r w:rsidRPr="0035204B">
        <w:rPr>
          <w:rFonts w:ascii="Aptos" w:eastAsia="Times New Roman" w:hAnsi="Aptos" w:cs="Segoe UI"/>
          <w:b/>
          <w:bCs/>
          <w:kern w:val="0"/>
          <w:sz w:val="22"/>
          <w:szCs w:val="22"/>
          <w:lang w:eastAsia="es-ES"/>
          <w14:ligatures w14:val="none"/>
        </w:rPr>
        <w:t xml:space="preserve">Artículo </w:t>
      </w:r>
      <w:r w:rsidR="003B10AC" w:rsidRPr="0035204B">
        <w:rPr>
          <w:rFonts w:ascii="Aptos" w:eastAsia="Times New Roman" w:hAnsi="Aptos" w:cs="Segoe UI"/>
          <w:b/>
          <w:bCs/>
          <w:kern w:val="0"/>
          <w:sz w:val="22"/>
          <w:szCs w:val="22"/>
          <w:lang w:eastAsia="es-ES"/>
          <w14:ligatures w14:val="none"/>
        </w:rPr>
        <w:t>7</w:t>
      </w:r>
      <w:r w:rsidRPr="0035204B">
        <w:rPr>
          <w:rFonts w:ascii="Aptos" w:eastAsia="Times New Roman" w:hAnsi="Aptos" w:cs="Segoe UI"/>
          <w:b/>
          <w:bCs/>
          <w:kern w:val="0"/>
          <w:sz w:val="22"/>
          <w:szCs w:val="22"/>
          <w:lang w:eastAsia="es-ES"/>
          <w14:ligatures w14:val="none"/>
        </w:rPr>
        <w:t xml:space="preserve">. </w:t>
      </w:r>
      <w:r w:rsidR="00391A89" w:rsidRPr="0035204B">
        <w:rPr>
          <w:rFonts w:ascii="Aptos" w:eastAsia="Times New Roman" w:hAnsi="Aptos" w:cs="Segoe UI"/>
          <w:b/>
          <w:bCs/>
          <w:kern w:val="0"/>
          <w:sz w:val="22"/>
          <w:szCs w:val="22"/>
          <w:lang w:eastAsia="es-ES"/>
          <w14:ligatures w14:val="none"/>
        </w:rPr>
        <w:t>Cálculo de las r</w:t>
      </w:r>
      <w:r w:rsidRPr="0035204B">
        <w:rPr>
          <w:rFonts w:ascii="Aptos" w:eastAsia="Times New Roman" w:hAnsi="Aptos" w:cs="Segoe UI"/>
          <w:b/>
          <w:bCs/>
          <w:kern w:val="0"/>
          <w:sz w:val="22"/>
          <w:szCs w:val="22"/>
          <w:lang w:eastAsia="es-ES"/>
          <w14:ligatures w14:val="none"/>
        </w:rPr>
        <w:t>atios para los profesionales de atención directa</w:t>
      </w:r>
      <w:r w:rsidR="00817D15" w:rsidRPr="0035204B">
        <w:rPr>
          <w:rFonts w:ascii="Aptos" w:eastAsia="Times New Roman" w:hAnsi="Aptos" w:cs="Segoe UI"/>
          <w:b/>
          <w:bCs/>
          <w:kern w:val="0"/>
          <w:sz w:val="22"/>
          <w:szCs w:val="22"/>
          <w:lang w:eastAsia="es-ES"/>
          <w14:ligatures w14:val="none"/>
        </w:rPr>
        <w:t xml:space="preserve"> en los centros residenciales</w:t>
      </w:r>
      <w:r w:rsidR="00391A89" w:rsidRPr="0035204B">
        <w:rPr>
          <w:rFonts w:ascii="Aptos" w:eastAsia="Times New Roman" w:hAnsi="Aptos" w:cs="Segoe UI"/>
          <w:b/>
          <w:bCs/>
          <w:kern w:val="0"/>
          <w:sz w:val="22"/>
          <w:szCs w:val="22"/>
          <w:lang w:eastAsia="es-ES"/>
          <w14:ligatures w14:val="none"/>
        </w:rPr>
        <w:t xml:space="preserve"> y centros de día.</w:t>
      </w:r>
    </w:p>
    <w:p w14:paraId="60C307F5" w14:textId="77777777" w:rsidR="00817D15" w:rsidRPr="0035204B" w:rsidRDefault="00817D15" w:rsidP="00817D15">
      <w:pPr>
        <w:spacing w:after="0" w:line="240" w:lineRule="auto"/>
        <w:jc w:val="both"/>
        <w:textAlignment w:val="baseline"/>
        <w:rPr>
          <w:rFonts w:ascii="Aptos" w:eastAsia="Times New Roman" w:hAnsi="Aptos" w:cs="Segoe UI"/>
          <w:b/>
          <w:bCs/>
          <w:kern w:val="0"/>
          <w:sz w:val="22"/>
          <w:szCs w:val="22"/>
          <w:lang w:eastAsia="es-ES"/>
          <w14:ligatures w14:val="none"/>
        </w:rPr>
      </w:pPr>
    </w:p>
    <w:p w14:paraId="4F73E096" w14:textId="403BF04B" w:rsidR="00817D15" w:rsidRPr="0035204B" w:rsidRDefault="00ED638A" w:rsidP="00817D15">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1. </w:t>
      </w:r>
      <w:r w:rsidR="00817D15" w:rsidRPr="0035204B">
        <w:rPr>
          <w:rFonts w:ascii="Aptos" w:eastAsia="Times New Roman" w:hAnsi="Aptos" w:cs="Segoe UI"/>
          <w:kern w:val="0"/>
          <w:sz w:val="22"/>
          <w:szCs w:val="22"/>
          <w:lang w:eastAsia="es-ES"/>
          <w14:ligatures w14:val="none"/>
        </w:rPr>
        <w:t xml:space="preserve">La ratio mínima de profesionales de atención directa y de profesionales técnicos en los centros </w:t>
      </w:r>
      <w:r w:rsidR="00391A89" w:rsidRPr="0035204B">
        <w:rPr>
          <w:rFonts w:ascii="Aptos" w:eastAsia="Times New Roman" w:hAnsi="Aptos" w:cs="Segoe UI"/>
          <w:kern w:val="0"/>
          <w:sz w:val="22"/>
          <w:szCs w:val="22"/>
          <w:lang w:eastAsia="es-ES"/>
          <w14:ligatures w14:val="none"/>
        </w:rPr>
        <w:t xml:space="preserve">de servicios sociales </w:t>
      </w:r>
      <w:r w:rsidR="00817D15" w:rsidRPr="0035204B">
        <w:rPr>
          <w:rFonts w:ascii="Aptos" w:eastAsia="Times New Roman" w:hAnsi="Aptos" w:cs="Segoe UI"/>
          <w:kern w:val="0"/>
          <w:sz w:val="22"/>
          <w:szCs w:val="22"/>
          <w:lang w:eastAsia="es-ES"/>
          <w14:ligatures w14:val="none"/>
        </w:rPr>
        <w:t>para cuidados de larga duración de Castilla y León se establece en forma de</w:t>
      </w:r>
      <w:r w:rsidR="00F42A49" w:rsidRPr="0035204B">
        <w:rPr>
          <w:rFonts w:ascii="Aptos" w:eastAsia="Times New Roman" w:hAnsi="Aptos" w:cs="Segoe UI"/>
          <w:kern w:val="0"/>
          <w:sz w:val="22"/>
          <w:szCs w:val="22"/>
          <w:lang w:eastAsia="es-ES"/>
          <w14:ligatures w14:val="none"/>
        </w:rPr>
        <w:t xml:space="preserve"> </w:t>
      </w:r>
      <w:r w:rsidR="44E1DA23" w:rsidRPr="0035204B">
        <w:rPr>
          <w:rFonts w:ascii="Aptos" w:eastAsia="Times New Roman" w:hAnsi="Aptos" w:cs="Segoe UI"/>
          <w:kern w:val="0"/>
          <w:sz w:val="22"/>
          <w:szCs w:val="22"/>
          <w:lang w:eastAsia="es-ES"/>
          <w14:ligatures w14:val="none"/>
        </w:rPr>
        <w:t xml:space="preserve">jornadas completas o </w:t>
      </w:r>
      <w:r w:rsidR="00F42A49" w:rsidRPr="0035204B">
        <w:rPr>
          <w:rFonts w:ascii="Aptos" w:eastAsia="Times New Roman" w:hAnsi="Aptos" w:cs="Segoe UI"/>
          <w:kern w:val="0"/>
          <w:sz w:val="22"/>
          <w:szCs w:val="22"/>
          <w:lang w:eastAsia="es-ES"/>
          <w14:ligatures w14:val="none"/>
        </w:rPr>
        <w:t>personal equivalente r</w:t>
      </w:r>
      <w:r w:rsidR="00817D15" w:rsidRPr="0035204B">
        <w:rPr>
          <w:rFonts w:ascii="Aptos" w:eastAsia="Times New Roman" w:hAnsi="Aptos" w:cs="Segoe UI"/>
          <w:kern w:val="0"/>
          <w:sz w:val="22"/>
          <w:szCs w:val="22"/>
          <w:lang w:eastAsia="es-ES"/>
          <w14:ligatures w14:val="none"/>
        </w:rPr>
        <w:t>especto al número de plazas ocupadas.</w:t>
      </w:r>
    </w:p>
    <w:p w14:paraId="28B0E237" w14:textId="77777777" w:rsidR="00ED638A" w:rsidRPr="0035204B" w:rsidRDefault="00ED638A" w:rsidP="00817D15">
      <w:pPr>
        <w:spacing w:after="0" w:line="240" w:lineRule="auto"/>
        <w:jc w:val="both"/>
        <w:textAlignment w:val="baseline"/>
        <w:rPr>
          <w:rFonts w:ascii="Aptos" w:eastAsia="Times New Roman" w:hAnsi="Aptos" w:cs="Segoe UI"/>
          <w:kern w:val="0"/>
          <w:sz w:val="22"/>
          <w:szCs w:val="22"/>
          <w:lang w:eastAsia="es-ES"/>
          <w14:ligatures w14:val="none"/>
        </w:rPr>
      </w:pPr>
    </w:p>
    <w:p w14:paraId="2B7BCBB6" w14:textId="712FCB82" w:rsidR="00817D15" w:rsidRPr="0035204B" w:rsidRDefault="00ED638A" w:rsidP="00817D15">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2. </w:t>
      </w:r>
      <w:r w:rsidR="00817D15" w:rsidRPr="0035204B">
        <w:rPr>
          <w:rFonts w:ascii="Aptos" w:eastAsia="Times New Roman" w:hAnsi="Aptos" w:cs="Segoe UI"/>
          <w:kern w:val="0"/>
          <w:sz w:val="22"/>
          <w:szCs w:val="22"/>
          <w:lang w:eastAsia="es-ES"/>
          <w14:ligatures w14:val="none"/>
        </w:rPr>
        <w:t xml:space="preserve">El personal equivalente se obtiene dividiendo el número de horas </w:t>
      </w:r>
      <w:r w:rsidR="00856B08" w:rsidRPr="0035204B">
        <w:rPr>
          <w:rFonts w:ascii="Aptos" w:eastAsia="Times New Roman" w:hAnsi="Aptos" w:cs="Segoe UI"/>
          <w:kern w:val="0"/>
          <w:sz w:val="22"/>
          <w:szCs w:val="22"/>
          <w:lang w:eastAsia="es-ES"/>
          <w14:ligatures w14:val="none"/>
        </w:rPr>
        <w:t xml:space="preserve">anuales </w:t>
      </w:r>
      <w:r w:rsidR="00817D15" w:rsidRPr="0035204B">
        <w:rPr>
          <w:rFonts w:ascii="Aptos" w:eastAsia="Times New Roman" w:hAnsi="Aptos" w:cs="Segoe UI"/>
          <w:kern w:val="0"/>
          <w:sz w:val="22"/>
          <w:szCs w:val="22"/>
          <w:lang w:eastAsia="es-ES"/>
          <w14:ligatures w14:val="none"/>
        </w:rPr>
        <w:t>de atención, directa o técnica</w:t>
      </w:r>
      <w:r w:rsidR="00856B08" w:rsidRPr="0035204B">
        <w:rPr>
          <w:rFonts w:ascii="Aptos" w:eastAsia="Times New Roman" w:hAnsi="Aptos" w:cs="Segoe UI"/>
          <w:kern w:val="0"/>
          <w:sz w:val="22"/>
          <w:szCs w:val="22"/>
          <w:lang w:eastAsia="es-ES"/>
          <w14:ligatures w14:val="none"/>
        </w:rPr>
        <w:t>,</w:t>
      </w:r>
      <w:r w:rsidR="00817D15" w:rsidRPr="0035204B">
        <w:rPr>
          <w:rFonts w:ascii="Aptos" w:eastAsia="Times New Roman" w:hAnsi="Aptos" w:cs="Segoe UI"/>
          <w:kern w:val="0"/>
          <w:sz w:val="22"/>
          <w:szCs w:val="22"/>
          <w:lang w:eastAsia="es-ES"/>
          <w14:ligatures w14:val="none"/>
        </w:rPr>
        <w:t xml:space="preserve"> contratadas entre la jornada laboral anual correspondiente en función del convenio o normativa laboral que sea de aplicación.</w:t>
      </w:r>
    </w:p>
    <w:p w14:paraId="6D873530" w14:textId="77777777" w:rsidR="00856B08" w:rsidRPr="0035204B" w:rsidRDefault="00856B08" w:rsidP="00817D15">
      <w:pPr>
        <w:spacing w:after="0" w:line="240" w:lineRule="auto"/>
        <w:jc w:val="both"/>
        <w:textAlignment w:val="baseline"/>
        <w:rPr>
          <w:rFonts w:ascii="Aptos" w:eastAsia="Times New Roman" w:hAnsi="Aptos" w:cs="Segoe UI"/>
          <w:kern w:val="0"/>
          <w:sz w:val="22"/>
          <w:szCs w:val="22"/>
          <w:lang w:eastAsia="es-ES"/>
          <w14:ligatures w14:val="none"/>
        </w:rPr>
      </w:pPr>
    </w:p>
    <w:p w14:paraId="5227AD76" w14:textId="098D5C78" w:rsidR="00856B08" w:rsidRPr="0035204B" w:rsidRDefault="00856B08" w:rsidP="00856B08">
      <w:pPr>
        <w:spacing w:after="0" w:line="240" w:lineRule="auto"/>
        <w:jc w:val="center"/>
        <w:textAlignment w:val="baseline"/>
        <w:rPr>
          <w:rFonts w:ascii="Cambria Math" w:eastAsia="Times New Roman" w:hAnsi="Cambria Math" w:cs="Segoe UI"/>
          <w:i/>
          <w:kern w:val="0"/>
          <w:lang w:eastAsia="es-ES"/>
          <w14:ligatures w14:val="none"/>
        </w:rPr>
      </w:pPr>
      <w:r w:rsidRPr="0035204B">
        <w:rPr>
          <w:rFonts w:ascii="Cambria Math" w:eastAsia="Times New Roman" w:hAnsi="Cambria Math" w:cs="Segoe UI"/>
          <w:i/>
          <w:kern w:val="0"/>
          <w:lang w:eastAsia="es-ES"/>
          <w14:ligatures w14:val="none"/>
        </w:rPr>
        <w:t xml:space="preserve">Personal equivalente = </w:t>
      </w:r>
      <m:oMath>
        <m:r>
          <w:rPr>
            <w:rFonts w:ascii="Cambria Math" w:eastAsia="Times New Roman" w:hAnsi="Cambria Math" w:cs="Segoe UI"/>
            <w:kern w:val="0"/>
            <w:sz w:val="28"/>
            <w:szCs w:val="28"/>
            <w:lang w:eastAsia="es-ES"/>
            <w14:ligatures w14:val="none"/>
          </w:rPr>
          <m:t xml:space="preserve"> </m:t>
        </m:r>
        <m:f>
          <m:fPr>
            <m:ctrlPr>
              <w:rPr>
                <w:rFonts w:ascii="Cambria Math" w:eastAsia="Times New Roman" w:hAnsi="Cambria Math" w:cs="Segoe UI"/>
                <w:i/>
                <w:kern w:val="0"/>
                <w:sz w:val="28"/>
                <w:szCs w:val="28"/>
                <w:lang w:eastAsia="es-ES"/>
                <w14:ligatures w14:val="none"/>
              </w:rPr>
            </m:ctrlPr>
          </m:fPr>
          <m:num>
            <m:r>
              <w:rPr>
                <w:rFonts w:ascii="Cambria Math" w:eastAsia="Times New Roman" w:hAnsi="Cambria Math" w:cs="Segoe UI"/>
                <w:kern w:val="0"/>
                <w:sz w:val="28"/>
                <w:szCs w:val="28"/>
                <w:lang w:eastAsia="es-ES"/>
                <w14:ligatures w14:val="none"/>
              </w:rPr>
              <m:t>Número de horas de atención anuales contratadas</m:t>
            </m:r>
          </m:num>
          <m:den>
            <m:r>
              <w:rPr>
                <w:rFonts w:ascii="Cambria Math" w:eastAsia="Times New Roman" w:hAnsi="Cambria Math" w:cs="Segoe UI"/>
                <w:kern w:val="0"/>
                <w:sz w:val="28"/>
                <w:szCs w:val="28"/>
                <w:lang w:eastAsia="es-ES"/>
                <w14:ligatures w14:val="none"/>
              </w:rPr>
              <m:t>jornada laboral anual</m:t>
            </m:r>
          </m:den>
        </m:f>
      </m:oMath>
    </w:p>
    <w:p w14:paraId="4DABC815" w14:textId="77777777" w:rsidR="00856B08" w:rsidRPr="0035204B" w:rsidRDefault="00856B08" w:rsidP="00817D15">
      <w:pPr>
        <w:spacing w:after="0" w:line="240" w:lineRule="auto"/>
        <w:jc w:val="both"/>
        <w:textAlignment w:val="baseline"/>
        <w:rPr>
          <w:rFonts w:ascii="Aptos" w:eastAsia="Times New Roman" w:hAnsi="Aptos" w:cs="Segoe UI"/>
          <w:kern w:val="0"/>
          <w:sz w:val="22"/>
          <w:szCs w:val="22"/>
          <w:lang w:eastAsia="es-ES"/>
          <w14:ligatures w14:val="none"/>
        </w:rPr>
      </w:pPr>
    </w:p>
    <w:p w14:paraId="4742CA33" w14:textId="63DCE80E" w:rsidR="00817D15" w:rsidRPr="0035204B" w:rsidRDefault="00ED638A" w:rsidP="00817D15">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3. </w:t>
      </w:r>
      <w:r w:rsidR="00817D15" w:rsidRPr="0035204B">
        <w:rPr>
          <w:rFonts w:ascii="Aptos" w:eastAsia="Times New Roman" w:hAnsi="Aptos" w:cs="Segoe UI"/>
          <w:kern w:val="0"/>
          <w:sz w:val="22"/>
          <w:szCs w:val="22"/>
          <w:lang w:eastAsia="es-ES"/>
          <w14:ligatures w14:val="none"/>
        </w:rPr>
        <w:t>El cálculo de la ratio se realizará considerando en el numerador el número de personal equivalente y en el denominador el número de plazas ocupadas en el centro</w:t>
      </w:r>
      <w:r w:rsidR="00355E39" w:rsidRPr="0035204B">
        <w:rPr>
          <w:rFonts w:ascii="Aptos" w:eastAsia="Times New Roman" w:hAnsi="Aptos" w:cs="Segoe UI"/>
          <w:kern w:val="0"/>
          <w:sz w:val="22"/>
          <w:szCs w:val="22"/>
          <w:lang w:eastAsia="es-ES"/>
          <w14:ligatures w14:val="none"/>
        </w:rPr>
        <w:t>, que</w:t>
      </w:r>
      <w:r w:rsidR="00254B31" w:rsidRPr="0035204B">
        <w:rPr>
          <w:rFonts w:ascii="Aptos" w:eastAsia="Times New Roman" w:hAnsi="Aptos" w:cs="Segoe UI"/>
          <w:kern w:val="0"/>
          <w:sz w:val="22"/>
          <w:szCs w:val="22"/>
          <w:lang w:eastAsia="es-ES"/>
          <w14:ligatures w14:val="none"/>
        </w:rPr>
        <w:t xml:space="preserve">, en el caso de los centros residenciales, </w:t>
      </w:r>
      <w:r w:rsidR="00355E39" w:rsidRPr="0035204B">
        <w:rPr>
          <w:rFonts w:ascii="Aptos" w:eastAsia="Times New Roman" w:hAnsi="Aptos" w:cs="Segoe UI"/>
          <w:kern w:val="0"/>
          <w:sz w:val="22"/>
          <w:szCs w:val="22"/>
          <w:lang w:eastAsia="es-ES"/>
          <w14:ligatures w14:val="none"/>
        </w:rPr>
        <w:t>no podrá ser inferior al 80% de las plazas autorizadas:</w:t>
      </w:r>
    </w:p>
    <w:p w14:paraId="292930C4" w14:textId="77777777" w:rsidR="00ED638A" w:rsidRPr="0035204B" w:rsidRDefault="00ED638A" w:rsidP="00817D15">
      <w:pPr>
        <w:spacing w:after="0" w:line="240" w:lineRule="auto"/>
        <w:jc w:val="both"/>
        <w:textAlignment w:val="baseline"/>
        <w:rPr>
          <w:rFonts w:ascii="Aptos" w:eastAsia="Times New Roman" w:hAnsi="Aptos" w:cs="Segoe UI"/>
          <w:kern w:val="0"/>
          <w:sz w:val="22"/>
          <w:szCs w:val="22"/>
          <w:lang w:eastAsia="es-ES"/>
          <w14:ligatures w14:val="none"/>
        </w:rPr>
      </w:pPr>
    </w:p>
    <w:p w14:paraId="451A4056" w14:textId="095F950A" w:rsidR="00ED638A" w:rsidRPr="0035204B" w:rsidRDefault="00ED638A" w:rsidP="00856B08">
      <w:pPr>
        <w:spacing w:after="0" w:line="240" w:lineRule="auto"/>
        <w:jc w:val="center"/>
        <w:textAlignment w:val="baseline"/>
        <w:rPr>
          <w:rFonts w:ascii="Cambria Math" w:eastAsia="Times New Roman" w:hAnsi="Cambria Math" w:cs="Segoe UI"/>
          <w:i/>
          <w:strike/>
          <w:kern w:val="0"/>
          <w:lang w:val="en-GB" w:eastAsia="es-ES"/>
          <w14:ligatures w14:val="none"/>
        </w:rPr>
      </w:pPr>
      <w:r w:rsidRPr="0035204B">
        <w:rPr>
          <w:rFonts w:ascii="Cambria Math" w:eastAsia="Times New Roman" w:hAnsi="Cambria Math" w:cs="Segoe UI"/>
          <w:i/>
          <w:kern w:val="0"/>
          <w:lang w:val="en-GB" w:eastAsia="es-ES"/>
          <w14:ligatures w14:val="none"/>
        </w:rPr>
        <w:t>Ratio</w:t>
      </w:r>
      <w:r w:rsidRPr="0035204B">
        <w:rPr>
          <w:rFonts w:ascii="Cambria Math" w:eastAsia="Times New Roman" w:hAnsi="Cambria Math" w:cs="Segoe UI"/>
          <w:i/>
          <w:strike/>
          <w:kern w:val="0"/>
          <w:lang w:val="en-GB" w:eastAsia="es-ES"/>
          <w14:ligatures w14:val="none"/>
        </w:rPr>
        <w:t xml:space="preserve"> = </w:t>
      </w:r>
      <m:oMath>
        <m:r>
          <w:rPr>
            <w:rFonts w:ascii="Cambria Math" w:eastAsia="Times New Roman" w:hAnsi="Cambria Math" w:cs="Segoe UI"/>
            <w:kern w:val="0"/>
            <w:sz w:val="28"/>
            <w:szCs w:val="28"/>
            <w:lang w:val="en-GB" w:eastAsia="es-ES"/>
            <w14:ligatures w14:val="none"/>
          </w:rPr>
          <m:t xml:space="preserve"> </m:t>
        </m:r>
        <m:f>
          <m:fPr>
            <m:ctrlPr>
              <w:rPr>
                <w:rFonts w:ascii="Cambria Math" w:eastAsia="Times New Roman" w:hAnsi="Cambria Math" w:cs="Segoe UI"/>
                <w:i/>
                <w:kern w:val="0"/>
                <w:sz w:val="28"/>
                <w:szCs w:val="28"/>
                <w:lang w:eastAsia="es-ES"/>
                <w14:ligatures w14:val="none"/>
              </w:rPr>
            </m:ctrlPr>
          </m:fPr>
          <m:num>
            <m:r>
              <w:rPr>
                <w:rFonts w:ascii="Cambria Math" w:eastAsia="Times New Roman" w:hAnsi="Cambria Math" w:cs="Segoe UI"/>
                <w:kern w:val="0"/>
                <w:sz w:val="28"/>
                <w:szCs w:val="28"/>
                <w:lang w:eastAsia="es-ES"/>
                <w14:ligatures w14:val="none"/>
              </w:rPr>
              <m:t>Personal</m:t>
            </m:r>
            <m:r>
              <w:rPr>
                <w:rFonts w:ascii="Cambria Math" w:eastAsia="Times New Roman" w:hAnsi="Cambria Math" w:cs="Segoe UI"/>
                <w:kern w:val="0"/>
                <w:sz w:val="28"/>
                <w:szCs w:val="28"/>
                <w:lang w:val="en-GB" w:eastAsia="es-ES"/>
                <w14:ligatures w14:val="none"/>
              </w:rPr>
              <m:t xml:space="preserve"> </m:t>
            </m:r>
            <m:r>
              <w:rPr>
                <w:rFonts w:ascii="Cambria Math" w:eastAsia="Times New Roman" w:hAnsi="Cambria Math" w:cs="Segoe UI"/>
                <w:kern w:val="0"/>
                <w:sz w:val="28"/>
                <w:szCs w:val="28"/>
                <w:lang w:eastAsia="es-ES"/>
                <w14:ligatures w14:val="none"/>
              </w:rPr>
              <m:t>equivalente</m:t>
            </m:r>
          </m:num>
          <m:den>
            <m:r>
              <w:rPr>
                <w:rFonts w:ascii="Cambria Math" w:eastAsia="Times New Roman" w:hAnsi="Cambria Math" w:cs="Segoe UI"/>
                <w:kern w:val="0"/>
                <w:sz w:val="28"/>
                <w:szCs w:val="28"/>
                <w:lang w:eastAsia="es-ES"/>
                <w14:ligatures w14:val="none"/>
              </w:rPr>
              <m:t>N</m:t>
            </m:r>
            <m:r>
              <w:rPr>
                <w:rFonts w:ascii="Cambria Math" w:eastAsia="Times New Roman" w:hAnsi="Cambria Math" w:cs="Segoe UI"/>
                <w:kern w:val="0"/>
                <w:sz w:val="28"/>
                <w:szCs w:val="28"/>
                <w:lang w:val="en-GB" w:eastAsia="es-ES"/>
                <w14:ligatures w14:val="none"/>
              </w:rPr>
              <m:t>ú</m:t>
            </m:r>
            <m:r>
              <w:rPr>
                <w:rFonts w:ascii="Cambria Math" w:eastAsia="Times New Roman" w:hAnsi="Cambria Math" w:cs="Segoe UI"/>
                <w:kern w:val="0"/>
                <w:sz w:val="28"/>
                <w:szCs w:val="28"/>
                <w:lang w:eastAsia="es-ES"/>
                <w14:ligatures w14:val="none"/>
              </w:rPr>
              <m:t>mero</m:t>
            </m:r>
            <m:r>
              <w:rPr>
                <w:rFonts w:ascii="Cambria Math" w:eastAsia="Times New Roman" w:hAnsi="Cambria Math" w:cs="Segoe UI"/>
                <w:kern w:val="0"/>
                <w:sz w:val="28"/>
                <w:szCs w:val="28"/>
                <w:lang w:val="en-GB" w:eastAsia="es-ES"/>
                <w14:ligatures w14:val="none"/>
              </w:rPr>
              <m:t xml:space="preserve"> </m:t>
            </m:r>
            <m:r>
              <w:rPr>
                <w:rFonts w:ascii="Cambria Math" w:eastAsia="Times New Roman" w:hAnsi="Cambria Math" w:cs="Segoe UI"/>
                <w:kern w:val="0"/>
                <w:sz w:val="28"/>
                <w:szCs w:val="28"/>
                <w:lang w:eastAsia="es-ES"/>
                <w14:ligatures w14:val="none"/>
              </w:rPr>
              <m:t>de</m:t>
            </m:r>
            <m:r>
              <w:rPr>
                <w:rFonts w:ascii="Cambria Math" w:eastAsia="Times New Roman" w:hAnsi="Cambria Math" w:cs="Segoe UI"/>
                <w:kern w:val="0"/>
                <w:sz w:val="28"/>
                <w:szCs w:val="28"/>
                <w:lang w:val="en-GB" w:eastAsia="es-ES"/>
                <w14:ligatures w14:val="none"/>
              </w:rPr>
              <m:t xml:space="preserve"> </m:t>
            </m:r>
            <m:r>
              <w:rPr>
                <w:rFonts w:ascii="Cambria Math" w:eastAsia="Times New Roman" w:hAnsi="Cambria Math" w:cs="Segoe UI"/>
                <w:kern w:val="0"/>
                <w:sz w:val="28"/>
                <w:szCs w:val="28"/>
                <w:lang w:eastAsia="es-ES"/>
                <w14:ligatures w14:val="none"/>
              </w:rPr>
              <m:t>plazas</m:t>
            </m:r>
            <m:r>
              <w:rPr>
                <w:rFonts w:ascii="Cambria Math" w:eastAsia="Times New Roman" w:hAnsi="Cambria Math" w:cs="Segoe UI"/>
                <w:kern w:val="0"/>
                <w:sz w:val="28"/>
                <w:szCs w:val="28"/>
                <w:lang w:val="en-GB" w:eastAsia="es-ES"/>
                <w14:ligatures w14:val="none"/>
              </w:rPr>
              <m:t xml:space="preserve"> </m:t>
            </m:r>
            <m:r>
              <w:rPr>
                <w:rFonts w:ascii="Cambria Math" w:eastAsia="Times New Roman" w:hAnsi="Cambria Math" w:cs="Segoe UI"/>
                <w:kern w:val="0"/>
                <w:sz w:val="28"/>
                <w:szCs w:val="28"/>
                <w:lang w:eastAsia="es-ES"/>
                <w14:ligatures w14:val="none"/>
              </w:rPr>
              <m:t>ocupadas</m:t>
            </m:r>
          </m:den>
        </m:f>
      </m:oMath>
    </w:p>
    <w:p w14:paraId="334C80B9" w14:textId="77777777" w:rsidR="00ED638A" w:rsidRPr="0035204B" w:rsidRDefault="00ED638A" w:rsidP="00817D15">
      <w:pPr>
        <w:spacing w:after="0" w:line="240" w:lineRule="auto"/>
        <w:jc w:val="both"/>
        <w:textAlignment w:val="baseline"/>
        <w:rPr>
          <w:rFonts w:ascii="Aptos" w:eastAsia="Times New Roman" w:hAnsi="Aptos" w:cs="Segoe UI"/>
          <w:strike/>
          <w:kern w:val="0"/>
          <w:sz w:val="22"/>
          <w:szCs w:val="22"/>
          <w:lang w:val="en-GB" w:eastAsia="es-ES"/>
          <w14:ligatures w14:val="none"/>
        </w:rPr>
      </w:pPr>
    </w:p>
    <w:p w14:paraId="725CBD7D" w14:textId="77777777" w:rsidR="0035204B" w:rsidRPr="00FD041D" w:rsidRDefault="0035204B" w:rsidP="00817D15">
      <w:pPr>
        <w:spacing w:after="0" w:line="240" w:lineRule="auto"/>
        <w:jc w:val="both"/>
        <w:textAlignment w:val="baseline"/>
        <w:rPr>
          <w:rFonts w:ascii="Aptos" w:eastAsia="Times New Roman" w:hAnsi="Aptos" w:cs="Segoe UI"/>
          <w:b/>
          <w:bCs/>
          <w:kern w:val="0"/>
          <w:sz w:val="22"/>
          <w:szCs w:val="22"/>
          <w:lang w:val="en-GB" w:eastAsia="es-ES"/>
          <w14:ligatures w14:val="none"/>
        </w:rPr>
      </w:pPr>
    </w:p>
    <w:p w14:paraId="6F39FEA0" w14:textId="77777777" w:rsidR="0035204B" w:rsidRPr="00FD041D" w:rsidRDefault="0035204B" w:rsidP="00817D15">
      <w:pPr>
        <w:spacing w:after="0" w:line="240" w:lineRule="auto"/>
        <w:jc w:val="both"/>
        <w:textAlignment w:val="baseline"/>
        <w:rPr>
          <w:rFonts w:ascii="Aptos" w:eastAsia="Times New Roman" w:hAnsi="Aptos" w:cs="Segoe UI"/>
          <w:b/>
          <w:bCs/>
          <w:kern w:val="0"/>
          <w:sz w:val="22"/>
          <w:szCs w:val="22"/>
          <w:lang w:val="en-GB" w:eastAsia="es-ES"/>
          <w14:ligatures w14:val="none"/>
        </w:rPr>
      </w:pPr>
    </w:p>
    <w:p w14:paraId="1BACE886" w14:textId="77777777" w:rsidR="0035204B" w:rsidRPr="00FD041D" w:rsidRDefault="0035204B" w:rsidP="00817D15">
      <w:pPr>
        <w:spacing w:after="0" w:line="240" w:lineRule="auto"/>
        <w:jc w:val="both"/>
        <w:textAlignment w:val="baseline"/>
        <w:rPr>
          <w:rFonts w:ascii="Aptos" w:eastAsia="Times New Roman" w:hAnsi="Aptos" w:cs="Segoe UI"/>
          <w:b/>
          <w:bCs/>
          <w:kern w:val="0"/>
          <w:sz w:val="22"/>
          <w:szCs w:val="22"/>
          <w:lang w:val="en-GB" w:eastAsia="es-ES"/>
          <w14:ligatures w14:val="none"/>
        </w:rPr>
      </w:pPr>
    </w:p>
    <w:p w14:paraId="4FEBE6BA" w14:textId="77777777" w:rsidR="0035204B" w:rsidRPr="00FD041D" w:rsidRDefault="0035204B" w:rsidP="00817D15">
      <w:pPr>
        <w:spacing w:after="0" w:line="240" w:lineRule="auto"/>
        <w:jc w:val="both"/>
        <w:textAlignment w:val="baseline"/>
        <w:rPr>
          <w:rFonts w:ascii="Aptos" w:eastAsia="Times New Roman" w:hAnsi="Aptos" w:cs="Segoe UI"/>
          <w:b/>
          <w:bCs/>
          <w:kern w:val="0"/>
          <w:sz w:val="22"/>
          <w:szCs w:val="22"/>
          <w:lang w:val="en-GB" w:eastAsia="es-ES"/>
          <w14:ligatures w14:val="none"/>
        </w:rPr>
      </w:pPr>
    </w:p>
    <w:p w14:paraId="06638455" w14:textId="77777777" w:rsidR="0035204B" w:rsidRPr="00FD041D" w:rsidRDefault="0035204B" w:rsidP="00817D15">
      <w:pPr>
        <w:spacing w:after="0" w:line="240" w:lineRule="auto"/>
        <w:jc w:val="both"/>
        <w:textAlignment w:val="baseline"/>
        <w:rPr>
          <w:rFonts w:ascii="Aptos" w:eastAsia="Times New Roman" w:hAnsi="Aptos" w:cs="Segoe UI"/>
          <w:b/>
          <w:bCs/>
          <w:kern w:val="0"/>
          <w:sz w:val="22"/>
          <w:szCs w:val="22"/>
          <w:lang w:val="en-GB" w:eastAsia="es-ES"/>
          <w14:ligatures w14:val="none"/>
        </w:rPr>
      </w:pPr>
    </w:p>
    <w:p w14:paraId="2FF6C69B" w14:textId="77777777" w:rsidR="0035204B" w:rsidRPr="00FD041D" w:rsidRDefault="0035204B" w:rsidP="00817D15">
      <w:pPr>
        <w:spacing w:after="0" w:line="240" w:lineRule="auto"/>
        <w:jc w:val="both"/>
        <w:textAlignment w:val="baseline"/>
        <w:rPr>
          <w:rFonts w:ascii="Aptos" w:eastAsia="Times New Roman" w:hAnsi="Aptos" w:cs="Segoe UI"/>
          <w:b/>
          <w:bCs/>
          <w:kern w:val="0"/>
          <w:sz w:val="22"/>
          <w:szCs w:val="22"/>
          <w:lang w:val="en-GB" w:eastAsia="es-ES"/>
          <w14:ligatures w14:val="none"/>
        </w:rPr>
      </w:pPr>
    </w:p>
    <w:p w14:paraId="63F2EA89" w14:textId="77777777" w:rsidR="0035204B" w:rsidRPr="00FD041D" w:rsidRDefault="0035204B" w:rsidP="00817D15">
      <w:pPr>
        <w:spacing w:after="0" w:line="240" w:lineRule="auto"/>
        <w:jc w:val="both"/>
        <w:textAlignment w:val="baseline"/>
        <w:rPr>
          <w:rFonts w:ascii="Aptos" w:eastAsia="Times New Roman" w:hAnsi="Aptos" w:cs="Segoe UI"/>
          <w:b/>
          <w:bCs/>
          <w:kern w:val="0"/>
          <w:sz w:val="22"/>
          <w:szCs w:val="22"/>
          <w:lang w:val="en-GB" w:eastAsia="es-ES"/>
          <w14:ligatures w14:val="none"/>
        </w:rPr>
      </w:pPr>
    </w:p>
    <w:p w14:paraId="55F751DD" w14:textId="77777777" w:rsidR="0035204B" w:rsidRPr="00FD041D" w:rsidRDefault="0035204B" w:rsidP="00817D15">
      <w:pPr>
        <w:spacing w:after="0" w:line="240" w:lineRule="auto"/>
        <w:jc w:val="both"/>
        <w:textAlignment w:val="baseline"/>
        <w:rPr>
          <w:rFonts w:ascii="Aptos" w:eastAsia="Times New Roman" w:hAnsi="Aptos" w:cs="Segoe UI"/>
          <w:b/>
          <w:bCs/>
          <w:kern w:val="0"/>
          <w:sz w:val="22"/>
          <w:szCs w:val="22"/>
          <w:lang w:val="en-GB" w:eastAsia="es-ES"/>
          <w14:ligatures w14:val="none"/>
        </w:rPr>
      </w:pPr>
    </w:p>
    <w:p w14:paraId="2D145119" w14:textId="791C83C0" w:rsidR="00391A89" w:rsidRPr="0035204B" w:rsidRDefault="00391A89" w:rsidP="00817D15">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b/>
          <w:bCs/>
          <w:kern w:val="0"/>
          <w:sz w:val="22"/>
          <w:szCs w:val="22"/>
          <w:lang w:eastAsia="es-ES"/>
          <w14:ligatures w14:val="none"/>
        </w:rPr>
        <w:t xml:space="preserve">Artículo </w:t>
      </w:r>
      <w:r w:rsidR="003D42F2" w:rsidRPr="0035204B">
        <w:rPr>
          <w:rFonts w:ascii="Aptos" w:eastAsia="Times New Roman" w:hAnsi="Aptos" w:cs="Segoe UI"/>
          <w:b/>
          <w:bCs/>
          <w:kern w:val="0"/>
          <w:sz w:val="22"/>
          <w:szCs w:val="22"/>
          <w:lang w:eastAsia="es-ES"/>
          <w14:ligatures w14:val="none"/>
        </w:rPr>
        <w:t>8</w:t>
      </w:r>
      <w:r w:rsidRPr="0035204B">
        <w:rPr>
          <w:rFonts w:ascii="Aptos" w:eastAsia="Times New Roman" w:hAnsi="Aptos" w:cs="Segoe UI"/>
          <w:b/>
          <w:bCs/>
          <w:kern w:val="0"/>
          <w:sz w:val="22"/>
          <w:szCs w:val="22"/>
          <w:lang w:eastAsia="es-ES"/>
          <w14:ligatures w14:val="none"/>
        </w:rPr>
        <w:t xml:space="preserve">. </w:t>
      </w:r>
      <w:r w:rsidR="003D42F2" w:rsidRPr="0035204B">
        <w:rPr>
          <w:rFonts w:ascii="Aptos" w:eastAsia="Times New Roman" w:hAnsi="Aptos" w:cs="Segoe UI"/>
          <w:b/>
          <w:bCs/>
          <w:kern w:val="0"/>
          <w:sz w:val="22"/>
          <w:szCs w:val="22"/>
          <w:lang w:eastAsia="es-ES"/>
          <w14:ligatures w14:val="none"/>
        </w:rPr>
        <w:t>R</w:t>
      </w:r>
      <w:r w:rsidRPr="0035204B">
        <w:rPr>
          <w:rFonts w:ascii="Aptos" w:eastAsia="Times New Roman" w:hAnsi="Aptos" w:cs="Segoe UI"/>
          <w:b/>
          <w:bCs/>
          <w:kern w:val="0"/>
          <w:sz w:val="22"/>
          <w:szCs w:val="22"/>
          <w:lang w:eastAsia="es-ES"/>
          <w14:ligatures w14:val="none"/>
        </w:rPr>
        <w:t xml:space="preserve">atios </w:t>
      </w:r>
      <w:r w:rsidR="003D42F2" w:rsidRPr="0035204B">
        <w:rPr>
          <w:rFonts w:ascii="Aptos" w:eastAsia="Times New Roman" w:hAnsi="Aptos" w:cs="Segoe UI"/>
          <w:b/>
          <w:bCs/>
          <w:kern w:val="0"/>
          <w:sz w:val="22"/>
          <w:szCs w:val="22"/>
          <w:lang w:eastAsia="es-ES"/>
          <w14:ligatures w14:val="none"/>
        </w:rPr>
        <w:t xml:space="preserve">de personal </w:t>
      </w:r>
      <w:r w:rsidRPr="0035204B">
        <w:rPr>
          <w:rFonts w:ascii="Aptos" w:eastAsia="Times New Roman" w:hAnsi="Aptos" w:cs="Segoe UI"/>
          <w:b/>
          <w:bCs/>
          <w:kern w:val="0"/>
          <w:sz w:val="22"/>
          <w:szCs w:val="22"/>
          <w:lang w:eastAsia="es-ES"/>
          <w14:ligatures w14:val="none"/>
        </w:rPr>
        <w:t>profesional en los centros residenciales</w:t>
      </w:r>
      <w:r w:rsidR="003D42F2" w:rsidRPr="0035204B">
        <w:rPr>
          <w:rFonts w:ascii="Aptos" w:eastAsia="Times New Roman" w:hAnsi="Aptos" w:cs="Segoe UI"/>
          <w:b/>
          <w:bCs/>
          <w:kern w:val="0"/>
          <w:sz w:val="22"/>
          <w:szCs w:val="22"/>
          <w:lang w:eastAsia="es-ES"/>
          <w14:ligatures w14:val="none"/>
        </w:rPr>
        <w:t>.</w:t>
      </w:r>
    </w:p>
    <w:p w14:paraId="39D2E88E" w14:textId="77777777" w:rsidR="00391A89" w:rsidRPr="0035204B" w:rsidRDefault="00391A89" w:rsidP="00817D15">
      <w:pPr>
        <w:spacing w:after="0" w:line="240" w:lineRule="auto"/>
        <w:jc w:val="both"/>
        <w:textAlignment w:val="baseline"/>
        <w:rPr>
          <w:rFonts w:ascii="Aptos" w:eastAsia="Times New Roman" w:hAnsi="Aptos" w:cs="Segoe UI"/>
          <w:kern w:val="0"/>
          <w:sz w:val="22"/>
          <w:szCs w:val="22"/>
          <w:lang w:eastAsia="es-ES"/>
          <w14:ligatures w14:val="none"/>
        </w:rPr>
      </w:pPr>
    </w:p>
    <w:p w14:paraId="15986B5B" w14:textId="75FECAB0" w:rsidR="00D6224B" w:rsidRPr="0035204B" w:rsidRDefault="003D42F2" w:rsidP="00817D15">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1</w:t>
      </w:r>
      <w:r w:rsidR="00355E39" w:rsidRPr="0035204B">
        <w:rPr>
          <w:rFonts w:ascii="Aptos" w:eastAsia="Times New Roman" w:hAnsi="Aptos" w:cs="Segoe UI"/>
          <w:kern w:val="0"/>
          <w:sz w:val="22"/>
          <w:szCs w:val="22"/>
          <w:lang w:eastAsia="es-ES"/>
          <w14:ligatures w14:val="none"/>
        </w:rPr>
        <w:t xml:space="preserve">. La ratio </w:t>
      </w:r>
      <w:r w:rsidR="003B10AC" w:rsidRPr="0035204B">
        <w:rPr>
          <w:rFonts w:ascii="Aptos" w:eastAsia="Times New Roman" w:hAnsi="Aptos" w:cs="Segoe UI"/>
          <w:kern w:val="0"/>
          <w:sz w:val="22"/>
          <w:szCs w:val="22"/>
          <w:lang w:eastAsia="es-ES"/>
          <w14:ligatures w14:val="none"/>
        </w:rPr>
        <w:t xml:space="preserve">mínima </w:t>
      </w:r>
      <w:r w:rsidR="00355E39" w:rsidRPr="0035204B">
        <w:rPr>
          <w:rFonts w:ascii="Aptos" w:eastAsia="Times New Roman" w:hAnsi="Aptos" w:cs="Segoe UI"/>
          <w:kern w:val="0"/>
          <w:sz w:val="22"/>
          <w:szCs w:val="22"/>
          <w:lang w:eastAsia="es-ES"/>
          <w14:ligatures w14:val="none"/>
        </w:rPr>
        <w:t xml:space="preserve">de profesionales de atención directa </w:t>
      </w:r>
      <w:r w:rsidR="003B10AC" w:rsidRPr="0035204B">
        <w:rPr>
          <w:rFonts w:ascii="Aptos" w:eastAsia="Times New Roman" w:hAnsi="Aptos" w:cs="Segoe UI"/>
          <w:kern w:val="0"/>
          <w:sz w:val="22"/>
          <w:szCs w:val="22"/>
          <w:lang w:eastAsia="es-ES"/>
          <w14:ligatures w14:val="none"/>
        </w:rPr>
        <w:t xml:space="preserve">en los centros residenciales para cuidados de larga duración de Castilla y León será </w:t>
      </w:r>
      <w:r w:rsidR="00D6224B" w:rsidRPr="0035204B">
        <w:rPr>
          <w:rFonts w:ascii="Aptos" w:eastAsia="Times New Roman" w:hAnsi="Aptos" w:cs="Segoe UI"/>
          <w:kern w:val="0"/>
          <w:sz w:val="22"/>
          <w:szCs w:val="22"/>
          <w:lang w:eastAsia="es-ES"/>
          <w14:ligatures w14:val="none"/>
        </w:rPr>
        <w:t>la siguiente:</w:t>
      </w:r>
    </w:p>
    <w:p w14:paraId="12C300B6" w14:textId="77777777" w:rsidR="00D6224B" w:rsidRPr="0035204B" w:rsidRDefault="00D6224B" w:rsidP="00817D15">
      <w:pPr>
        <w:spacing w:after="0" w:line="240" w:lineRule="auto"/>
        <w:jc w:val="both"/>
        <w:textAlignment w:val="baseline"/>
        <w:rPr>
          <w:rFonts w:ascii="Aptos" w:eastAsia="Times New Roman" w:hAnsi="Aptos" w:cs="Segoe UI"/>
          <w:kern w:val="0"/>
          <w:sz w:val="22"/>
          <w:szCs w:val="22"/>
          <w:lang w:eastAsia="es-ES"/>
          <w14:ligatures w14:val="none"/>
        </w:rPr>
      </w:pPr>
    </w:p>
    <w:tbl>
      <w:tblPr>
        <w:tblW w:w="6938"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0"/>
        <w:gridCol w:w="2268"/>
      </w:tblGrid>
      <w:tr w:rsidR="0035204B" w:rsidRPr="0035204B" w14:paraId="27651C3C" w14:textId="18FB9A57" w:rsidTr="00276B58">
        <w:trPr>
          <w:trHeight w:val="607"/>
          <w:jc w:val="center"/>
        </w:trPr>
        <w:tc>
          <w:tcPr>
            <w:tcW w:w="4670" w:type="dxa"/>
            <w:tcBorders>
              <w:top w:val="single" w:sz="6" w:space="0" w:color="A0B0C0"/>
              <w:left w:val="single" w:sz="6" w:space="0" w:color="A0B0C0"/>
              <w:bottom w:val="single" w:sz="6" w:space="0" w:color="A0B0C0"/>
              <w:right w:val="single" w:sz="6" w:space="0" w:color="A0B0C0"/>
            </w:tcBorders>
            <w:shd w:val="clear" w:color="auto" w:fill="FFFFFF"/>
            <w:vAlign w:val="center"/>
            <w:hideMark/>
          </w:tcPr>
          <w:p w14:paraId="540D9049" w14:textId="7767BC7A" w:rsidR="00D6224B" w:rsidRPr="0035204B" w:rsidRDefault="005A5986" w:rsidP="00D6224B">
            <w:pPr>
              <w:spacing w:after="0" w:line="240" w:lineRule="auto"/>
              <w:jc w:val="center"/>
              <w:textAlignment w:val="baseline"/>
              <w:rPr>
                <w:rFonts w:ascii="Times New Roman" w:eastAsia="Times New Roman" w:hAnsi="Times New Roman" w:cs="Times New Roman"/>
                <w:kern w:val="0"/>
                <w:lang w:eastAsia="es-ES"/>
                <w14:ligatures w14:val="none"/>
              </w:rPr>
            </w:pPr>
            <w:r w:rsidRPr="0035204B">
              <w:rPr>
                <w:rFonts w:ascii="Aptos" w:eastAsia="Times New Roman" w:hAnsi="Aptos" w:cs="Times New Roman"/>
                <w:b/>
                <w:bCs/>
                <w:kern w:val="0"/>
                <w:sz w:val="20"/>
                <w:szCs w:val="20"/>
                <w:lang w:eastAsia="es-ES"/>
                <w14:ligatures w14:val="none"/>
              </w:rPr>
              <w:t>Profesionales de atención directa</w:t>
            </w:r>
          </w:p>
        </w:tc>
        <w:tc>
          <w:tcPr>
            <w:tcW w:w="2268" w:type="dxa"/>
            <w:tcBorders>
              <w:top w:val="single" w:sz="6" w:space="0" w:color="A0B0C0"/>
              <w:left w:val="single" w:sz="6" w:space="0" w:color="A0B0C0"/>
              <w:right w:val="single" w:sz="6" w:space="0" w:color="A0B0C0"/>
            </w:tcBorders>
            <w:shd w:val="clear" w:color="auto" w:fill="FFFFFF"/>
            <w:vAlign w:val="center"/>
          </w:tcPr>
          <w:p w14:paraId="075CC0B1" w14:textId="5318F07F" w:rsidR="00D6224B" w:rsidRPr="0035204B" w:rsidRDefault="00D6224B" w:rsidP="00D6224B">
            <w:pPr>
              <w:spacing w:after="0" w:line="240" w:lineRule="auto"/>
              <w:jc w:val="center"/>
              <w:textAlignment w:val="baseline"/>
              <w:rPr>
                <w:rFonts w:ascii="Aptos" w:eastAsia="Times New Roman" w:hAnsi="Aptos" w:cs="Times New Roman"/>
                <w:b/>
                <w:bCs/>
                <w:kern w:val="0"/>
                <w:sz w:val="20"/>
                <w:szCs w:val="20"/>
                <w:lang w:eastAsia="es-ES"/>
                <w14:ligatures w14:val="none"/>
              </w:rPr>
            </w:pPr>
            <w:r w:rsidRPr="0035204B">
              <w:rPr>
                <w:rFonts w:ascii="Aptos" w:eastAsia="Times New Roman" w:hAnsi="Aptos" w:cs="Times New Roman"/>
                <w:b/>
                <w:bCs/>
                <w:kern w:val="0"/>
                <w:sz w:val="20"/>
                <w:szCs w:val="20"/>
                <w:lang w:eastAsia="es-ES"/>
                <w14:ligatures w14:val="none"/>
              </w:rPr>
              <w:t>Ratio exigible</w:t>
            </w:r>
          </w:p>
        </w:tc>
      </w:tr>
      <w:tr w:rsidR="0035204B" w:rsidRPr="0035204B" w14:paraId="36B49FC6" w14:textId="3521AEA9" w:rsidTr="00276B58">
        <w:trPr>
          <w:trHeight w:val="300"/>
          <w:jc w:val="center"/>
        </w:trPr>
        <w:tc>
          <w:tcPr>
            <w:tcW w:w="4670" w:type="dxa"/>
            <w:tcBorders>
              <w:top w:val="single" w:sz="6" w:space="0" w:color="A0B0C0"/>
              <w:left w:val="single" w:sz="6" w:space="0" w:color="A0B0C0"/>
              <w:bottom w:val="single" w:sz="6" w:space="0" w:color="A0B0C0"/>
              <w:right w:val="single" w:sz="6" w:space="0" w:color="A0B0C0"/>
            </w:tcBorders>
            <w:shd w:val="clear" w:color="auto" w:fill="FFFFFF"/>
            <w:vAlign w:val="center"/>
            <w:hideMark/>
          </w:tcPr>
          <w:p w14:paraId="7406749D" w14:textId="18DE287E" w:rsidR="00D6224B" w:rsidRPr="0035204B" w:rsidRDefault="00D6224B">
            <w:pPr>
              <w:spacing w:after="0" w:line="240" w:lineRule="auto"/>
              <w:textAlignment w:val="baseline"/>
              <w:rPr>
                <w:rFonts w:ascii="Times New Roman" w:eastAsia="Times New Roman" w:hAnsi="Times New Roman" w:cs="Times New Roman"/>
                <w:kern w:val="0"/>
                <w:lang w:eastAsia="es-ES"/>
                <w14:ligatures w14:val="none"/>
              </w:rPr>
            </w:pPr>
            <w:r w:rsidRPr="0035204B">
              <w:rPr>
                <w:rFonts w:ascii="Aptos" w:eastAsia="Times New Roman" w:hAnsi="Aptos" w:cs="Times New Roman"/>
                <w:kern w:val="0"/>
                <w:sz w:val="20"/>
                <w:szCs w:val="20"/>
                <w:lang w:eastAsia="es-ES"/>
                <w14:ligatures w14:val="none"/>
              </w:rPr>
              <w:t>Residencia personas mayores.</w:t>
            </w:r>
          </w:p>
        </w:tc>
        <w:tc>
          <w:tcPr>
            <w:tcW w:w="2268" w:type="dxa"/>
            <w:tcBorders>
              <w:top w:val="single" w:sz="6" w:space="0" w:color="A0B0C0"/>
              <w:left w:val="single" w:sz="6" w:space="0" w:color="A0B0C0"/>
              <w:bottom w:val="single" w:sz="6" w:space="0" w:color="A0B0C0"/>
              <w:right w:val="single" w:sz="6" w:space="0" w:color="A0B0C0"/>
            </w:tcBorders>
            <w:shd w:val="clear" w:color="auto" w:fill="FFFFFF"/>
            <w:vAlign w:val="center"/>
          </w:tcPr>
          <w:p w14:paraId="6836658E" w14:textId="19FC9291" w:rsidR="00D6224B" w:rsidRPr="0035204B" w:rsidRDefault="00D6224B" w:rsidP="00D6224B">
            <w:pPr>
              <w:spacing w:after="0" w:line="240" w:lineRule="auto"/>
              <w:jc w:val="center"/>
              <w:textAlignment w:val="baseline"/>
              <w:rPr>
                <w:rFonts w:ascii="Aptos" w:eastAsia="Times New Roman" w:hAnsi="Aptos" w:cs="Times New Roman"/>
                <w:kern w:val="0"/>
                <w:sz w:val="20"/>
                <w:szCs w:val="20"/>
                <w:lang w:eastAsia="es-ES"/>
                <w14:ligatures w14:val="none"/>
              </w:rPr>
            </w:pPr>
            <w:r w:rsidRPr="0035204B">
              <w:rPr>
                <w:rFonts w:ascii="Aptos" w:eastAsia="Times New Roman" w:hAnsi="Aptos" w:cs="Times New Roman"/>
                <w:kern w:val="0"/>
                <w:sz w:val="20"/>
                <w:szCs w:val="20"/>
                <w:lang w:eastAsia="es-ES"/>
                <w14:ligatures w14:val="none"/>
              </w:rPr>
              <w:t>0,3</w:t>
            </w:r>
            <w:r w:rsidR="00D36CA3" w:rsidRPr="0035204B">
              <w:rPr>
                <w:rFonts w:ascii="Aptos" w:eastAsia="Times New Roman" w:hAnsi="Aptos" w:cs="Times New Roman"/>
                <w:kern w:val="0"/>
                <w:sz w:val="20"/>
                <w:szCs w:val="20"/>
                <w:lang w:eastAsia="es-ES"/>
                <w14:ligatures w14:val="none"/>
              </w:rPr>
              <w:t>5</w:t>
            </w:r>
          </w:p>
        </w:tc>
      </w:tr>
      <w:tr w:rsidR="0035204B" w:rsidRPr="0035204B" w14:paraId="378E7F3D" w14:textId="09E2E277" w:rsidTr="00276B58">
        <w:trPr>
          <w:trHeight w:val="300"/>
          <w:jc w:val="center"/>
        </w:trPr>
        <w:tc>
          <w:tcPr>
            <w:tcW w:w="4670" w:type="dxa"/>
            <w:tcBorders>
              <w:top w:val="single" w:sz="6" w:space="0" w:color="A0B0C0"/>
              <w:left w:val="single" w:sz="6" w:space="0" w:color="A0B0C0"/>
              <w:bottom w:val="single" w:sz="6" w:space="0" w:color="A0B0C0"/>
              <w:right w:val="single" w:sz="6" w:space="0" w:color="A0B0C0"/>
            </w:tcBorders>
            <w:shd w:val="clear" w:color="auto" w:fill="FFFFFF"/>
            <w:vAlign w:val="center"/>
            <w:hideMark/>
          </w:tcPr>
          <w:p w14:paraId="4A6248C5" w14:textId="1DC42904" w:rsidR="00D6224B" w:rsidRPr="0035204B" w:rsidRDefault="00D6224B">
            <w:pPr>
              <w:spacing w:after="0" w:line="240" w:lineRule="auto"/>
              <w:textAlignment w:val="baseline"/>
              <w:rPr>
                <w:rFonts w:ascii="Times New Roman" w:eastAsia="Times New Roman" w:hAnsi="Times New Roman" w:cs="Times New Roman"/>
                <w:kern w:val="0"/>
                <w:lang w:eastAsia="es-ES"/>
                <w14:ligatures w14:val="none"/>
              </w:rPr>
            </w:pPr>
            <w:r w:rsidRPr="0035204B">
              <w:rPr>
                <w:rFonts w:ascii="Aptos" w:eastAsia="Times New Roman" w:hAnsi="Aptos" w:cs="Times New Roman"/>
                <w:kern w:val="0"/>
                <w:sz w:val="20"/>
                <w:szCs w:val="20"/>
                <w:lang w:eastAsia="es-ES"/>
                <w14:ligatures w14:val="none"/>
              </w:rPr>
              <w:t>Residencia personas con discapacidad.</w:t>
            </w:r>
          </w:p>
        </w:tc>
        <w:tc>
          <w:tcPr>
            <w:tcW w:w="2268" w:type="dxa"/>
            <w:tcBorders>
              <w:top w:val="single" w:sz="6" w:space="0" w:color="A0B0C0"/>
              <w:left w:val="single" w:sz="6" w:space="0" w:color="A0B0C0"/>
              <w:bottom w:val="single" w:sz="6" w:space="0" w:color="A0B0C0"/>
              <w:right w:val="single" w:sz="6" w:space="0" w:color="A0B0C0"/>
            </w:tcBorders>
            <w:shd w:val="clear" w:color="auto" w:fill="FFFFFF"/>
            <w:vAlign w:val="center"/>
          </w:tcPr>
          <w:p w14:paraId="60169598" w14:textId="6356FB6E" w:rsidR="00D6224B" w:rsidRPr="0035204B" w:rsidRDefault="00D6224B" w:rsidP="00D6224B">
            <w:pPr>
              <w:spacing w:after="0" w:line="240" w:lineRule="auto"/>
              <w:jc w:val="center"/>
              <w:textAlignment w:val="baseline"/>
              <w:rPr>
                <w:rFonts w:ascii="Aptos" w:eastAsia="Times New Roman" w:hAnsi="Aptos" w:cs="Times New Roman"/>
                <w:kern w:val="0"/>
                <w:sz w:val="20"/>
                <w:szCs w:val="20"/>
                <w:lang w:eastAsia="es-ES"/>
                <w14:ligatures w14:val="none"/>
              </w:rPr>
            </w:pPr>
            <w:r w:rsidRPr="0035204B">
              <w:rPr>
                <w:rFonts w:ascii="Aptos" w:eastAsia="Times New Roman" w:hAnsi="Aptos" w:cs="Times New Roman"/>
                <w:kern w:val="0"/>
                <w:sz w:val="20"/>
                <w:szCs w:val="20"/>
                <w:lang w:eastAsia="es-ES"/>
                <w14:ligatures w14:val="none"/>
              </w:rPr>
              <w:t>0,4</w:t>
            </w:r>
            <w:r w:rsidR="00D36CA3" w:rsidRPr="0035204B">
              <w:rPr>
                <w:rFonts w:ascii="Aptos" w:eastAsia="Times New Roman" w:hAnsi="Aptos" w:cs="Times New Roman"/>
                <w:kern w:val="0"/>
                <w:sz w:val="20"/>
                <w:szCs w:val="20"/>
                <w:lang w:eastAsia="es-ES"/>
                <w14:ligatures w14:val="none"/>
              </w:rPr>
              <w:t>5</w:t>
            </w:r>
          </w:p>
        </w:tc>
      </w:tr>
    </w:tbl>
    <w:p w14:paraId="19699184" w14:textId="77777777" w:rsidR="00D6224B" w:rsidRPr="0035204B" w:rsidRDefault="00D6224B" w:rsidP="00817D15">
      <w:pPr>
        <w:spacing w:after="0" w:line="240" w:lineRule="auto"/>
        <w:jc w:val="both"/>
        <w:textAlignment w:val="baseline"/>
        <w:rPr>
          <w:rFonts w:ascii="Aptos" w:eastAsia="Times New Roman" w:hAnsi="Aptos" w:cs="Segoe UI"/>
          <w:kern w:val="0"/>
          <w:sz w:val="22"/>
          <w:szCs w:val="22"/>
          <w:lang w:eastAsia="es-ES"/>
          <w14:ligatures w14:val="none"/>
        </w:rPr>
      </w:pPr>
    </w:p>
    <w:p w14:paraId="7E174FF3" w14:textId="54463DD2" w:rsidR="003B10AC" w:rsidRPr="0035204B" w:rsidRDefault="003D42F2" w:rsidP="00817D15">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2</w:t>
      </w:r>
      <w:r w:rsidR="003B10AC" w:rsidRPr="0035204B">
        <w:rPr>
          <w:rFonts w:ascii="Aptos" w:eastAsia="Times New Roman" w:hAnsi="Aptos" w:cs="Segoe UI"/>
          <w:kern w:val="0"/>
          <w:sz w:val="22"/>
          <w:szCs w:val="22"/>
          <w:lang w:eastAsia="es-ES"/>
          <w14:ligatures w14:val="none"/>
        </w:rPr>
        <w:t xml:space="preserve">. La ratio mínima global de profesionales de atención directa y de profesionales técnicos en los centros residenciales para cuidados de larga duración de Castilla y León será </w:t>
      </w:r>
      <w:r w:rsidR="003832A1" w:rsidRPr="0035204B">
        <w:rPr>
          <w:rFonts w:ascii="Aptos" w:eastAsia="Times New Roman" w:hAnsi="Aptos" w:cs="Segoe UI"/>
          <w:kern w:val="0"/>
          <w:sz w:val="22"/>
          <w:szCs w:val="22"/>
          <w:lang w:eastAsia="es-ES"/>
          <w14:ligatures w14:val="none"/>
        </w:rPr>
        <w:t>la siguiente:</w:t>
      </w:r>
    </w:p>
    <w:p w14:paraId="196F1CAD" w14:textId="77777777" w:rsidR="003832A1" w:rsidRPr="0035204B" w:rsidRDefault="003832A1" w:rsidP="00817D15">
      <w:pPr>
        <w:spacing w:after="0" w:line="240" w:lineRule="auto"/>
        <w:jc w:val="both"/>
        <w:textAlignment w:val="baseline"/>
        <w:rPr>
          <w:rFonts w:ascii="Aptos" w:eastAsia="Times New Roman" w:hAnsi="Aptos" w:cs="Segoe UI"/>
          <w:kern w:val="0"/>
          <w:sz w:val="22"/>
          <w:szCs w:val="22"/>
          <w:lang w:eastAsia="es-ES"/>
          <w14:ligatures w14:val="none"/>
        </w:rPr>
      </w:pPr>
    </w:p>
    <w:tbl>
      <w:tblPr>
        <w:tblW w:w="6938"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0"/>
        <w:gridCol w:w="2268"/>
      </w:tblGrid>
      <w:tr w:rsidR="0035204B" w:rsidRPr="0035204B" w14:paraId="648636AA" w14:textId="77777777" w:rsidTr="00276B58">
        <w:trPr>
          <w:trHeight w:val="607"/>
          <w:jc w:val="center"/>
        </w:trPr>
        <w:tc>
          <w:tcPr>
            <w:tcW w:w="4670" w:type="dxa"/>
            <w:tcBorders>
              <w:top w:val="single" w:sz="6" w:space="0" w:color="A0B0C0"/>
              <w:left w:val="single" w:sz="6" w:space="0" w:color="A0B0C0"/>
              <w:bottom w:val="single" w:sz="6" w:space="0" w:color="A0B0C0"/>
              <w:right w:val="single" w:sz="6" w:space="0" w:color="A0B0C0"/>
            </w:tcBorders>
            <w:shd w:val="clear" w:color="auto" w:fill="FFFFFF"/>
            <w:vAlign w:val="center"/>
            <w:hideMark/>
          </w:tcPr>
          <w:p w14:paraId="5DACECEA" w14:textId="3623C9D0" w:rsidR="003832A1" w:rsidRPr="0035204B" w:rsidRDefault="005A5986" w:rsidP="005A5986">
            <w:pPr>
              <w:spacing w:after="0" w:line="240" w:lineRule="auto"/>
              <w:jc w:val="center"/>
              <w:textAlignment w:val="baseline"/>
              <w:rPr>
                <w:rFonts w:ascii="Times New Roman" w:eastAsia="Times New Roman" w:hAnsi="Times New Roman" w:cs="Times New Roman"/>
                <w:kern w:val="0"/>
                <w:lang w:eastAsia="es-ES"/>
                <w14:ligatures w14:val="none"/>
              </w:rPr>
            </w:pPr>
            <w:r w:rsidRPr="0035204B">
              <w:rPr>
                <w:rFonts w:ascii="Aptos" w:eastAsia="Times New Roman" w:hAnsi="Aptos" w:cs="Times New Roman"/>
                <w:b/>
                <w:bCs/>
                <w:kern w:val="0"/>
                <w:sz w:val="20"/>
                <w:szCs w:val="20"/>
                <w:lang w:eastAsia="es-ES"/>
                <w14:ligatures w14:val="none"/>
              </w:rPr>
              <w:t>Profesionales de atención directa + Profesionales técnicos</w:t>
            </w:r>
          </w:p>
        </w:tc>
        <w:tc>
          <w:tcPr>
            <w:tcW w:w="2268" w:type="dxa"/>
            <w:tcBorders>
              <w:top w:val="single" w:sz="6" w:space="0" w:color="A0B0C0"/>
              <w:left w:val="single" w:sz="6" w:space="0" w:color="A0B0C0"/>
              <w:right w:val="single" w:sz="6" w:space="0" w:color="A0B0C0"/>
            </w:tcBorders>
            <w:shd w:val="clear" w:color="auto" w:fill="FFFFFF"/>
            <w:vAlign w:val="center"/>
          </w:tcPr>
          <w:p w14:paraId="4E09AEDD" w14:textId="77777777" w:rsidR="003832A1" w:rsidRPr="0035204B" w:rsidRDefault="003832A1">
            <w:pPr>
              <w:spacing w:after="0" w:line="240" w:lineRule="auto"/>
              <w:jc w:val="center"/>
              <w:textAlignment w:val="baseline"/>
              <w:rPr>
                <w:rFonts w:ascii="Aptos" w:eastAsia="Times New Roman" w:hAnsi="Aptos" w:cs="Times New Roman"/>
                <w:b/>
                <w:bCs/>
                <w:kern w:val="0"/>
                <w:sz w:val="20"/>
                <w:szCs w:val="20"/>
                <w:lang w:eastAsia="es-ES"/>
                <w14:ligatures w14:val="none"/>
              </w:rPr>
            </w:pPr>
            <w:r w:rsidRPr="0035204B">
              <w:rPr>
                <w:rFonts w:ascii="Aptos" w:eastAsia="Times New Roman" w:hAnsi="Aptos" w:cs="Times New Roman"/>
                <w:b/>
                <w:bCs/>
                <w:kern w:val="0"/>
                <w:sz w:val="20"/>
                <w:szCs w:val="20"/>
                <w:lang w:eastAsia="es-ES"/>
                <w14:ligatures w14:val="none"/>
              </w:rPr>
              <w:t>Ratio exigible</w:t>
            </w:r>
          </w:p>
        </w:tc>
      </w:tr>
      <w:tr w:rsidR="0035204B" w:rsidRPr="0035204B" w14:paraId="1D30D958" w14:textId="77777777" w:rsidTr="00276B58">
        <w:trPr>
          <w:trHeight w:val="300"/>
          <w:jc w:val="center"/>
        </w:trPr>
        <w:tc>
          <w:tcPr>
            <w:tcW w:w="4670" w:type="dxa"/>
            <w:tcBorders>
              <w:top w:val="single" w:sz="6" w:space="0" w:color="A0B0C0"/>
              <w:left w:val="single" w:sz="6" w:space="0" w:color="A0B0C0"/>
              <w:bottom w:val="single" w:sz="6" w:space="0" w:color="A0B0C0"/>
              <w:right w:val="single" w:sz="6" w:space="0" w:color="A0B0C0"/>
            </w:tcBorders>
            <w:shd w:val="clear" w:color="auto" w:fill="FFFFFF"/>
            <w:vAlign w:val="center"/>
            <w:hideMark/>
          </w:tcPr>
          <w:p w14:paraId="0BEC048F" w14:textId="77777777" w:rsidR="003832A1" w:rsidRPr="0035204B" w:rsidRDefault="003832A1">
            <w:pPr>
              <w:spacing w:after="0" w:line="240" w:lineRule="auto"/>
              <w:textAlignment w:val="baseline"/>
              <w:rPr>
                <w:rFonts w:ascii="Times New Roman" w:eastAsia="Times New Roman" w:hAnsi="Times New Roman" w:cs="Times New Roman"/>
                <w:kern w:val="0"/>
                <w:lang w:eastAsia="es-ES"/>
                <w14:ligatures w14:val="none"/>
              </w:rPr>
            </w:pPr>
            <w:r w:rsidRPr="0035204B">
              <w:rPr>
                <w:rFonts w:ascii="Aptos" w:eastAsia="Times New Roman" w:hAnsi="Aptos" w:cs="Times New Roman"/>
                <w:kern w:val="0"/>
                <w:sz w:val="20"/>
                <w:szCs w:val="20"/>
                <w:lang w:eastAsia="es-ES"/>
                <w14:ligatures w14:val="none"/>
              </w:rPr>
              <w:t>Residencia personas mayores.</w:t>
            </w:r>
          </w:p>
        </w:tc>
        <w:tc>
          <w:tcPr>
            <w:tcW w:w="2268" w:type="dxa"/>
            <w:tcBorders>
              <w:top w:val="single" w:sz="6" w:space="0" w:color="A0B0C0"/>
              <w:left w:val="single" w:sz="6" w:space="0" w:color="A0B0C0"/>
              <w:bottom w:val="single" w:sz="6" w:space="0" w:color="A0B0C0"/>
              <w:right w:val="single" w:sz="6" w:space="0" w:color="A0B0C0"/>
            </w:tcBorders>
            <w:shd w:val="clear" w:color="auto" w:fill="FFFFFF"/>
            <w:vAlign w:val="center"/>
          </w:tcPr>
          <w:p w14:paraId="78778B88" w14:textId="69FB7983" w:rsidR="003832A1" w:rsidRPr="0035204B" w:rsidRDefault="003832A1">
            <w:pPr>
              <w:spacing w:after="0" w:line="240" w:lineRule="auto"/>
              <w:jc w:val="center"/>
              <w:textAlignment w:val="baseline"/>
              <w:rPr>
                <w:rFonts w:ascii="Aptos" w:eastAsia="Times New Roman" w:hAnsi="Aptos" w:cs="Times New Roman"/>
                <w:kern w:val="0"/>
                <w:sz w:val="20"/>
                <w:szCs w:val="20"/>
                <w:lang w:eastAsia="es-ES"/>
                <w14:ligatures w14:val="none"/>
              </w:rPr>
            </w:pPr>
            <w:r w:rsidRPr="0035204B">
              <w:rPr>
                <w:rFonts w:ascii="Aptos" w:eastAsia="Times New Roman" w:hAnsi="Aptos" w:cs="Times New Roman"/>
                <w:kern w:val="0"/>
                <w:sz w:val="20"/>
                <w:szCs w:val="20"/>
                <w:lang w:eastAsia="es-ES"/>
                <w14:ligatures w14:val="none"/>
              </w:rPr>
              <w:t>0,4</w:t>
            </w:r>
            <w:r w:rsidR="00D36CA3" w:rsidRPr="0035204B">
              <w:rPr>
                <w:rFonts w:ascii="Aptos" w:eastAsia="Times New Roman" w:hAnsi="Aptos" w:cs="Times New Roman"/>
                <w:kern w:val="0"/>
                <w:sz w:val="20"/>
                <w:szCs w:val="20"/>
                <w:lang w:eastAsia="es-ES"/>
                <w14:ligatures w14:val="none"/>
              </w:rPr>
              <w:t>3</w:t>
            </w:r>
          </w:p>
        </w:tc>
      </w:tr>
      <w:tr w:rsidR="0035204B" w:rsidRPr="0035204B" w14:paraId="24D1EEE9" w14:textId="77777777" w:rsidTr="00276B58">
        <w:trPr>
          <w:trHeight w:val="300"/>
          <w:jc w:val="center"/>
        </w:trPr>
        <w:tc>
          <w:tcPr>
            <w:tcW w:w="4670" w:type="dxa"/>
            <w:tcBorders>
              <w:top w:val="single" w:sz="6" w:space="0" w:color="A0B0C0"/>
              <w:left w:val="single" w:sz="6" w:space="0" w:color="A0B0C0"/>
              <w:bottom w:val="single" w:sz="6" w:space="0" w:color="A0B0C0"/>
              <w:right w:val="single" w:sz="6" w:space="0" w:color="A0B0C0"/>
            </w:tcBorders>
            <w:shd w:val="clear" w:color="auto" w:fill="FFFFFF"/>
            <w:vAlign w:val="center"/>
            <w:hideMark/>
          </w:tcPr>
          <w:p w14:paraId="760EBF09" w14:textId="77777777" w:rsidR="003832A1" w:rsidRPr="0035204B" w:rsidRDefault="003832A1">
            <w:pPr>
              <w:spacing w:after="0" w:line="240" w:lineRule="auto"/>
              <w:textAlignment w:val="baseline"/>
              <w:rPr>
                <w:rFonts w:ascii="Times New Roman" w:eastAsia="Times New Roman" w:hAnsi="Times New Roman" w:cs="Times New Roman"/>
                <w:kern w:val="0"/>
                <w:lang w:eastAsia="es-ES"/>
                <w14:ligatures w14:val="none"/>
              </w:rPr>
            </w:pPr>
            <w:r w:rsidRPr="0035204B">
              <w:rPr>
                <w:rFonts w:ascii="Aptos" w:eastAsia="Times New Roman" w:hAnsi="Aptos" w:cs="Times New Roman"/>
                <w:kern w:val="0"/>
                <w:sz w:val="20"/>
                <w:szCs w:val="20"/>
                <w:lang w:eastAsia="es-ES"/>
                <w14:ligatures w14:val="none"/>
              </w:rPr>
              <w:t>Residencia personas con discapacidad.</w:t>
            </w:r>
          </w:p>
        </w:tc>
        <w:tc>
          <w:tcPr>
            <w:tcW w:w="2268" w:type="dxa"/>
            <w:tcBorders>
              <w:top w:val="single" w:sz="6" w:space="0" w:color="A0B0C0"/>
              <w:left w:val="single" w:sz="6" w:space="0" w:color="A0B0C0"/>
              <w:bottom w:val="single" w:sz="6" w:space="0" w:color="A0B0C0"/>
              <w:right w:val="single" w:sz="6" w:space="0" w:color="A0B0C0"/>
            </w:tcBorders>
            <w:shd w:val="clear" w:color="auto" w:fill="FFFFFF"/>
            <w:vAlign w:val="center"/>
          </w:tcPr>
          <w:p w14:paraId="2EC3B3B5" w14:textId="715CD651" w:rsidR="003832A1" w:rsidRPr="0035204B" w:rsidRDefault="003832A1">
            <w:pPr>
              <w:spacing w:after="0" w:line="240" w:lineRule="auto"/>
              <w:jc w:val="center"/>
              <w:textAlignment w:val="baseline"/>
              <w:rPr>
                <w:rFonts w:ascii="Aptos" w:eastAsia="Times New Roman" w:hAnsi="Aptos" w:cs="Times New Roman"/>
                <w:kern w:val="0"/>
                <w:sz w:val="20"/>
                <w:szCs w:val="20"/>
                <w:lang w:eastAsia="es-ES"/>
                <w14:ligatures w14:val="none"/>
              </w:rPr>
            </w:pPr>
            <w:r w:rsidRPr="0035204B">
              <w:rPr>
                <w:rFonts w:ascii="Aptos" w:eastAsia="Times New Roman" w:hAnsi="Aptos" w:cs="Times New Roman"/>
                <w:kern w:val="0"/>
                <w:sz w:val="20"/>
                <w:szCs w:val="20"/>
                <w:lang w:eastAsia="es-ES"/>
                <w14:ligatures w14:val="none"/>
              </w:rPr>
              <w:t>0,5</w:t>
            </w:r>
            <w:r w:rsidR="00D36CA3" w:rsidRPr="0035204B">
              <w:rPr>
                <w:rFonts w:ascii="Aptos" w:eastAsia="Times New Roman" w:hAnsi="Aptos" w:cs="Times New Roman"/>
                <w:kern w:val="0"/>
                <w:sz w:val="20"/>
                <w:szCs w:val="20"/>
                <w:lang w:eastAsia="es-ES"/>
                <w14:ligatures w14:val="none"/>
              </w:rPr>
              <w:t>3</w:t>
            </w:r>
          </w:p>
        </w:tc>
      </w:tr>
    </w:tbl>
    <w:p w14:paraId="607C2A42" w14:textId="77777777" w:rsidR="007C21C1" w:rsidRPr="0035204B" w:rsidRDefault="007C21C1" w:rsidP="00342F59">
      <w:pPr>
        <w:spacing w:after="0" w:line="240" w:lineRule="auto"/>
        <w:jc w:val="both"/>
        <w:textAlignment w:val="baseline"/>
        <w:rPr>
          <w:rFonts w:ascii="Aptos" w:eastAsia="Times New Roman" w:hAnsi="Aptos" w:cs="Segoe UI"/>
          <w:kern w:val="0"/>
          <w:sz w:val="22"/>
          <w:szCs w:val="22"/>
          <w:shd w:val="clear" w:color="auto" w:fill="FFFF00"/>
          <w:lang w:eastAsia="es-ES"/>
          <w14:ligatures w14:val="none"/>
        </w:rPr>
      </w:pPr>
    </w:p>
    <w:p w14:paraId="08E88B75" w14:textId="77777777" w:rsidR="00342F59" w:rsidRPr="0035204B" w:rsidRDefault="00342F59" w:rsidP="00817D15">
      <w:pPr>
        <w:spacing w:after="0" w:line="240" w:lineRule="auto"/>
        <w:jc w:val="both"/>
        <w:textAlignment w:val="baseline"/>
        <w:rPr>
          <w:rFonts w:ascii="Aptos" w:eastAsia="Times New Roman" w:hAnsi="Aptos" w:cs="Segoe UI"/>
          <w:kern w:val="0"/>
          <w:sz w:val="22"/>
          <w:szCs w:val="22"/>
          <w:lang w:eastAsia="es-ES"/>
          <w14:ligatures w14:val="none"/>
        </w:rPr>
      </w:pPr>
    </w:p>
    <w:p w14:paraId="492C063C" w14:textId="251E32FE" w:rsidR="003B10AC" w:rsidRPr="0035204B" w:rsidRDefault="003B10AC" w:rsidP="003B10AC">
      <w:pPr>
        <w:spacing w:after="0" w:line="240" w:lineRule="auto"/>
        <w:jc w:val="both"/>
        <w:textAlignment w:val="baseline"/>
        <w:rPr>
          <w:rFonts w:ascii="Segoe UI" w:eastAsia="Times New Roman" w:hAnsi="Segoe UI" w:cs="Segoe UI"/>
          <w:kern w:val="0"/>
          <w:sz w:val="18"/>
          <w:szCs w:val="18"/>
          <w:lang w:eastAsia="es-ES"/>
          <w14:ligatures w14:val="none"/>
        </w:rPr>
      </w:pPr>
      <w:r w:rsidRPr="0035204B">
        <w:rPr>
          <w:rFonts w:ascii="Aptos" w:eastAsia="Times New Roman" w:hAnsi="Aptos" w:cs="Segoe UI"/>
          <w:b/>
          <w:bCs/>
          <w:kern w:val="0"/>
          <w:sz w:val="22"/>
          <w:szCs w:val="22"/>
          <w:lang w:eastAsia="es-ES"/>
          <w14:ligatures w14:val="none"/>
        </w:rPr>
        <w:t xml:space="preserve">Artículo </w:t>
      </w:r>
      <w:r w:rsidR="003D42F2" w:rsidRPr="0035204B">
        <w:rPr>
          <w:rFonts w:ascii="Aptos" w:eastAsia="Times New Roman" w:hAnsi="Aptos" w:cs="Segoe UI"/>
          <w:b/>
          <w:bCs/>
          <w:kern w:val="0"/>
          <w:sz w:val="22"/>
          <w:szCs w:val="22"/>
          <w:lang w:eastAsia="es-ES"/>
          <w14:ligatures w14:val="none"/>
        </w:rPr>
        <w:t>9</w:t>
      </w:r>
      <w:r w:rsidRPr="0035204B">
        <w:rPr>
          <w:rFonts w:ascii="Aptos" w:eastAsia="Times New Roman" w:hAnsi="Aptos" w:cs="Segoe UI"/>
          <w:b/>
          <w:bCs/>
          <w:kern w:val="0"/>
          <w:sz w:val="22"/>
          <w:szCs w:val="22"/>
          <w:lang w:eastAsia="es-ES"/>
          <w14:ligatures w14:val="none"/>
        </w:rPr>
        <w:t xml:space="preserve">. Ratios </w:t>
      </w:r>
      <w:r w:rsidR="003D42F2" w:rsidRPr="0035204B">
        <w:rPr>
          <w:rFonts w:ascii="Aptos" w:eastAsia="Times New Roman" w:hAnsi="Aptos" w:cs="Segoe UI"/>
          <w:b/>
          <w:bCs/>
          <w:kern w:val="0"/>
          <w:sz w:val="22"/>
          <w:szCs w:val="22"/>
          <w:lang w:eastAsia="es-ES"/>
          <w14:ligatures w14:val="none"/>
        </w:rPr>
        <w:t xml:space="preserve">de personal </w:t>
      </w:r>
      <w:r w:rsidRPr="0035204B">
        <w:rPr>
          <w:rFonts w:ascii="Aptos" w:eastAsia="Times New Roman" w:hAnsi="Aptos" w:cs="Segoe UI"/>
          <w:b/>
          <w:bCs/>
          <w:kern w:val="0"/>
          <w:sz w:val="22"/>
          <w:szCs w:val="22"/>
          <w:lang w:eastAsia="es-ES"/>
          <w14:ligatures w14:val="none"/>
        </w:rPr>
        <w:t>profesional en los centros de día.</w:t>
      </w:r>
    </w:p>
    <w:p w14:paraId="670F0A1F" w14:textId="77777777" w:rsidR="00817D15" w:rsidRPr="0035204B" w:rsidRDefault="00817D15" w:rsidP="00817D15">
      <w:pPr>
        <w:spacing w:after="0" w:line="240" w:lineRule="auto"/>
        <w:jc w:val="both"/>
        <w:textAlignment w:val="baseline"/>
        <w:rPr>
          <w:rFonts w:ascii="Aptos" w:eastAsia="Times New Roman" w:hAnsi="Aptos" w:cs="Segoe UI"/>
          <w:kern w:val="0"/>
          <w:sz w:val="22"/>
          <w:szCs w:val="22"/>
          <w:lang w:eastAsia="es-ES"/>
          <w14:ligatures w14:val="none"/>
        </w:rPr>
      </w:pPr>
    </w:p>
    <w:p w14:paraId="22316EB1" w14:textId="71FDB7E9" w:rsidR="00D6224B" w:rsidRPr="0035204B" w:rsidRDefault="00D6224B" w:rsidP="00D6224B">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1. La ratio mínima de profesionales de atención directa en los centros de día para cuidados de larga duración de Castilla y León será </w:t>
      </w:r>
      <w:r w:rsidR="00B2053E" w:rsidRPr="0035204B">
        <w:rPr>
          <w:rFonts w:ascii="Aptos" w:eastAsia="Times New Roman" w:hAnsi="Aptos" w:cs="Segoe UI"/>
          <w:kern w:val="0"/>
          <w:sz w:val="22"/>
          <w:szCs w:val="22"/>
          <w:lang w:eastAsia="es-ES"/>
          <w14:ligatures w14:val="none"/>
        </w:rPr>
        <w:t>la siguiente:</w:t>
      </w:r>
    </w:p>
    <w:p w14:paraId="5D70492D" w14:textId="7FD65D33" w:rsidR="00D6224B" w:rsidRPr="0035204B" w:rsidRDefault="00D6224B" w:rsidP="00B57734">
      <w:pPr>
        <w:spacing w:after="0" w:line="240" w:lineRule="auto"/>
        <w:ind w:left="4248"/>
        <w:jc w:val="both"/>
        <w:textAlignment w:val="baseline"/>
        <w:rPr>
          <w:rFonts w:ascii="Aptos" w:eastAsia="Times New Roman" w:hAnsi="Aptos" w:cs="Segoe UI"/>
          <w:kern w:val="0"/>
          <w:sz w:val="22"/>
          <w:szCs w:val="22"/>
          <w:lang w:eastAsia="es-ES"/>
          <w14:ligatures w14:val="none"/>
        </w:rPr>
      </w:pPr>
    </w:p>
    <w:tbl>
      <w:tblPr>
        <w:tblW w:w="6938"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0"/>
        <w:gridCol w:w="2268"/>
      </w:tblGrid>
      <w:tr w:rsidR="0035204B" w:rsidRPr="0035204B" w14:paraId="101CAAF1" w14:textId="77777777" w:rsidTr="00276B58">
        <w:trPr>
          <w:trHeight w:val="607"/>
          <w:jc w:val="center"/>
        </w:trPr>
        <w:tc>
          <w:tcPr>
            <w:tcW w:w="4670" w:type="dxa"/>
            <w:tcBorders>
              <w:top w:val="single" w:sz="6" w:space="0" w:color="A0B0C0"/>
              <w:left w:val="single" w:sz="6" w:space="0" w:color="A0B0C0"/>
              <w:bottom w:val="single" w:sz="6" w:space="0" w:color="A0B0C0"/>
              <w:right w:val="single" w:sz="6" w:space="0" w:color="A0B0C0"/>
            </w:tcBorders>
            <w:shd w:val="clear" w:color="auto" w:fill="FFFFFF"/>
            <w:vAlign w:val="center"/>
            <w:hideMark/>
          </w:tcPr>
          <w:p w14:paraId="7E2542C4" w14:textId="32BF5699" w:rsidR="005A5986" w:rsidRPr="0035204B" w:rsidRDefault="005A5986">
            <w:pPr>
              <w:spacing w:after="0" w:line="240" w:lineRule="auto"/>
              <w:jc w:val="center"/>
              <w:textAlignment w:val="baseline"/>
              <w:rPr>
                <w:rFonts w:ascii="Times New Roman" w:eastAsia="Times New Roman" w:hAnsi="Times New Roman" w:cs="Times New Roman"/>
                <w:kern w:val="0"/>
                <w:lang w:eastAsia="es-ES"/>
                <w14:ligatures w14:val="none"/>
              </w:rPr>
            </w:pPr>
            <w:r w:rsidRPr="0035204B">
              <w:rPr>
                <w:rFonts w:ascii="Aptos" w:eastAsia="Times New Roman" w:hAnsi="Aptos" w:cs="Times New Roman"/>
                <w:b/>
                <w:bCs/>
                <w:kern w:val="0"/>
                <w:sz w:val="20"/>
                <w:szCs w:val="20"/>
                <w:lang w:eastAsia="es-ES"/>
                <w14:ligatures w14:val="none"/>
              </w:rPr>
              <w:t>Profesionales de atención directa</w:t>
            </w:r>
          </w:p>
        </w:tc>
        <w:tc>
          <w:tcPr>
            <w:tcW w:w="2268" w:type="dxa"/>
            <w:tcBorders>
              <w:top w:val="single" w:sz="6" w:space="0" w:color="A0B0C0"/>
              <w:left w:val="single" w:sz="6" w:space="0" w:color="A0B0C0"/>
              <w:right w:val="single" w:sz="6" w:space="0" w:color="A0B0C0"/>
            </w:tcBorders>
            <w:shd w:val="clear" w:color="auto" w:fill="FFFFFF"/>
            <w:vAlign w:val="center"/>
          </w:tcPr>
          <w:p w14:paraId="767F6398" w14:textId="77777777" w:rsidR="005A5986" w:rsidRPr="0035204B" w:rsidRDefault="005A5986">
            <w:pPr>
              <w:spacing w:after="0" w:line="240" w:lineRule="auto"/>
              <w:jc w:val="center"/>
              <w:textAlignment w:val="baseline"/>
              <w:rPr>
                <w:rFonts w:ascii="Aptos" w:eastAsia="Times New Roman" w:hAnsi="Aptos" w:cs="Times New Roman"/>
                <w:b/>
                <w:bCs/>
                <w:kern w:val="0"/>
                <w:sz w:val="20"/>
                <w:szCs w:val="20"/>
                <w:lang w:eastAsia="es-ES"/>
                <w14:ligatures w14:val="none"/>
              </w:rPr>
            </w:pPr>
            <w:r w:rsidRPr="0035204B">
              <w:rPr>
                <w:rFonts w:ascii="Aptos" w:eastAsia="Times New Roman" w:hAnsi="Aptos" w:cs="Times New Roman"/>
                <w:b/>
                <w:bCs/>
                <w:kern w:val="0"/>
                <w:sz w:val="20"/>
                <w:szCs w:val="20"/>
                <w:lang w:eastAsia="es-ES"/>
                <w14:ligatures w14:val="none"/>
              </w:rPr>
              <w:t>Ratio exigible</w:t>
            </w:r>
          </w:p>
        </w:tc>
      </w:tr>
      <w:tr w:rsidR="0035204B" w:rsidRPr="0035204B" w14:paraId="334A48E2" w14:textId="77777777" w:rsidTr="00276B58">
        <w:trPr>
          <w:trHeight w:val="300"/>
          <w:jc w:val="center"/>
        </w:trPr>
        <w:tc>
          <w:tcPr>
            <w:tcW w:w="4670" w:type="dxa"/>
            <w:tcBorders>
              <w:top w:val="single" w:sz="6" w:space="0" w:color="A0B0C0"/>
              <w:left w:val="single" w:sz="6" w:space="0" w:color="A0B0C0"/>
              <w:bottom w:val="single" w:sz="6" w:space="0" w:color="A0B0C0"/>
              <w:right w:val="single" w:sz="6" w:space="0" w:color="A0B0C0"/>
            </w:tcBorders>
            <w:shd w:val="clear" w:color="auto" w:fill="FFFFFF"/>
            <w:vAlign w:val="center"/>
            <w:hideMark/>
          </w:tcPr>
          <w:p w14:paraId="36D6A89B" w14:textId="71A23A3A" w:rsidR="005A5986" w:rsidRPr="0035204B" w:rsidRDefault="00B2053E">
            <w:pPr>
              <w:spacing w:after="0" w:line="240" w:lineRule="auto"/>
              <w:textAlignment w:val="baseline"/>
              <w:rPr>
                <w:rFonts w:ascii="Times New Roman" w:eastAsia="Times New Roman" w:hAnsi="Times New Roman" w:cs="Times New Roman"/>
                <w:kern w:val="0"/>
                <w:lang w:eastAsia="es-ES"/>
                <w14:ligatures w14:val="none"/>
              </w:rPr>
            </w:pPr>
            <w:r w:rsidRPr="0035204B">
              <w:rPr>
                <w:rFonts w:ascii="Aptos" w:eastAsia="Times New Roman" w:hAnsi="Aptos" w:cs="Times New Roman"/>
                <w:kern w:val="0"/>
                <w:sz w:val="20"/>
                <w:szCs w:val="20"/>
                <w:lang w:eastAsia="es-ES"/>
                <w14:ligatures w14:val="none"/>
              </w:rPr>
              <w:t xml:space="preserve">Centro de día </w:t>
            </w:r>
            <w:r w:rsidR="005A5986" w:rsidRPr="0035204B">
              <w:rPr>
                <w:rFonts w:ascii="Aptos" w:eastAsia="Times New Roman" w:hAnsi="Aptos" w:cs="Times New Roman"/>
                <w:kern w:val="0"/>
                <w:sz w:val="20"/>
                <w:szCs w:val="20"/>
                <w:lang w:eastAsia="es-ES"/>
                <w14:ligatures w14:val="none"/>
              </w:rPr>
              <w:t>personas mayores.</w:t>
            </w:r>
          </w:p>
        </w:tc>
        <w:tc>
          <w:tcPr>
            <w:tcW w:w="2268" w:type="dxa"/>
            <w:tcBorders>
              <w:top w:val="single" w:sz="6" w:space="0" w:color="A0B0C0"/>
              <w:left w:val="single" w:sz="6" w:space="0" w:color="A0B0C0"/>
              <w:bottom w:val="single" w:sz="6" w:space="0" w:color="A0B0C0"/>
              <w:right w:val="single" w:sz="6" w:space="0" w:color="A0B0C0"/>
            </w:tcBorders>
            <w:shd w:val="clear" w:color="auto" w:fill="FFFFFF"/>
            <w:vAlign w:val="center"/>
          </w:tcPr>
          <w:p w14:paraId="640F1FF8" w14:textId="20FA3E00" w:rsidR="005A5986" w:rsidRPr="0035204B" w:rsidRDefault="005A5986">
            <w:pPr>
              <w:spacing w:after="0" w:line="240" w:lineRule="auto"/>
              <w:jc w:val="center"/>
              <w:textAlignment w:val="baseline"/>
              <w:rPr>
                <w:rFonts w:ascii="Aptos" w:eastAsia="Times New Roman" w:hAnsi="Aptos" w:cs="Times New Roman"/>
                <w:kern w:val="0"/>
                <w:sz w:val="20"/>
                <w:szCs w:val="20"/>
                <w:lang w:eastAsia="es-ES"/>
                <w14:ligatures w14:val="none"/>
              </w:rPr>
            </w:pPr>
            <w:r w:rsidRPr="0035204B">
              <w:rPr>
                <w:rFonts w:ascii="Aptos" w:eastAsia="Times New Roman" w:hAnsi="Aptos" w:cs="Times New Roman"/>
                <w:kern w:val="0"/>
                <w:sz w:val="20"/>
                <w:szCs w:val="20"/>
                <w:lang w:eastAsia="es-ES"/>
                <w14:ligatures w14:val="none"/>
              </w:rPr>
              <w:t>0,15</w:t>
            </w:r>
          </w:p>
        </w:tc>
      </w:tr>
      <w:tr w:rsidR="0035204B" w:rsidRPr="0035204B" w14:paraId="5EC87B8A" w14:textId="77777777" w:rsidTr="00276B58">
        <w:trPr>
          <w:trHeight w:val="300"/>
          <w:jc w:val="center"/>
        </w:trPr>
        <w:tc>
          <w:tcPr>
            <w:tcW w:w="4670" w:type="dxa"/>
            <w:tcBorders>
              <w:top w:val="single" w:sz="6" w:space="0" w:color="A0B0C0"/>
              <w:left w:val="single" w:sz="6" w:space="0" w:color="A0B0C0"/>
              <w:bottom w:val="single" w:sz="6" w:space="0" w:color="A0B0C0"/>
              <w:right w:val="single" w:sz="6" w:space="0" w:color="A0B0C0"/>
            </w:tcBorders>
            <w:shd w:val="clear" w:color="auto" w:fill="FFFFFF"/>
            <w:vAlign w:val="center"/>
            <w:hideMark/>
          </w:tcPr>
          <w:p w14:paraId="43DACD22" w14:textId="0169046C" w:rsidR="005A5986" w:rsidRPr="0035204B" w:rsidRDefault="00B2053E">
            <w:pPr>
              <w:spacing w:after="0" w:line="240" w:lineRule="auto"/>
              <w:textAlignment w:val="baseline"/>
              <w:rPr>
                <w:rFonts w:ascii="Times New Roman" w:eastAsia="Times New Roman" w:hAnsi="Times New Roman" w:cs="Times New Roman"/>
                <w:kern w:val="0"/>
                <w:lang w:eastAsia="es-ES"/>
                <w14:ligatures w14:val="none"/>
              </w:rPr>
            </w:pPr>
            <w:r w:rsidRPr="0035204B">
              <w:rPr>
                <w:rFonts w:ascii="Aptos" w:eastAsia="Times New Roman" w:hAnsi="Aptos" w:cs="Times New Roman"/>
                <w:kern w:val="0"/>
                <w:sz w:val="20"/>
                <w:szCs w:val="20"/>
                <w:lang w:eastAsia="es-ES"/>
                <w14:ligatures w14:val="none"/>
              </w:rPr>
              <w:t>Centro de día</w:t>
            </w:r>
            <w:r w:rsidR="005A5986" w:rsidRPr="0035204B">
              <w:rPr>
                <w:rFonts w:ascii="Aptos" w:eastAsia="Times New Roman" w:hAnsi="Aptos" w:cs="Times New Roman"/>
                <w:kern w:val="0"/>
                <w:sz w:val="20"/>
                <w:szCs w:val="20"/>
                <w:lang w:eastAsia="es-ES"/>
                <w14:ligatures w14:val="none"/>
              </w:rPr>
              <w:t xml:space="preserve"> personas con discapacidad.</w:t>
            </w:r>
          </w:p>
        </w:tc>
        <w:tc>
          <w:tcPr>
            <w:tcW w:w="2268" w:type="dxa"/>
            <w:tcBorders>
              <w:top w:val="single" w:sz="6" w:space="0" w:color="A0B0C0"/>
              <w:left w:val="single" w:sz="6" w:space="0" w:color="A0B0C0"/>
              <w:bottom w:val="single" w:sz="6" w:space="0" w:color="A0B0C0"/>
              <w:right w:val="single" w:sz="6" w:space="0" w:color="A0B0C0"/>
            </w:tcBorders>
            <w:shd w:val="clear" w:color="auto" w:fill="FFFFFF"/>
            <w:vAlign w:val="center"/>
          </w:tcPr>
          <w:p w14:paraId="3BFC72AF" w14:textId="77062CAD" w:rsidR="005A5986" w:rsidRPr="0035204B" w:rsidRDefault="005A5986">
            <w:pPr>
              <w:spacing w:after="0" w:line="240" w:lineRule="auto"/>
              <w:jc w:val="center"/>
              <w:textAlignment w:val="baseline"/>
              <w:rPr>
                <w:rFonts w:ascii="Aptos" w:eastAsia="Times New Roman" w:hAnsi="Aptos" w:cs="Times New Roman"/>
                <w:kern w:val="0"/>
                <w:sz w:val="20"/>
                <w:szCs w:val="20"/>
                <w:lang w:eastAsia="es-ES"/>
                <w14:ligatures w14:val="none"/>
              </w:rPr>
            </w:pPr>
            <w:r w:rsidRPr="0035204B">
              <w:rPr>
                <w:rFonts w:ascii="Aptos" w:eastAsia="Times New Roman" w:hAnsi="Aptos" w:cs="Times New Roman"/>
                <w:kern w:val="0"/>
                <w:sz w:val="20"/>
                <w:szCs w:val="20"/>
                <w:lang w:eastAsia="es-ES"/>
                <w14:ligatures w14:val="none"/>
              </w:rPr>
              <w:t>0,20</w:t>
            </w:r>
          </w:p>
        </w:tc>
      </w:tr>
    </w:tbl>
    <w:p w14:paraId="7CD18966" w14:textId="77777777" w:rsidR="005A5986" w:rsidRPr="0035204B" w:rsidRDefault="005A5986" w:rsidP="00D6224B">
      <w:pPr>
        <w:spacing w:after="0" w:line="240" w:lineRule="auto"/>
        <w:jc w:val="both"/>
        <w:textAlignment w:val="baseline"/>
        <w:rPr>
          <w:rFonts w:ascii="Aptos" w:eastAsia="Times New Roman" w:hAnsi="Aptos" w:cs="Segoe UI"/>
          <w:kern w:val="0"/>
          <w:sz w:val="22"/>
          <w:szCs w:val="22"/>
          <w:lang w:eastAsia="es-ES"/>
          <w14:ligatures w14:val="none"/>
        </w:rPr>
      </w:pPr>
    </w:p>
    <w:p w14:paraId="5A7776C7" w14:textId="77777777" w:rsidR="00B57734" w:rsidRPr="0035204B" w:rsidRDefault="00D6224B" w:rsidP="00D6224B">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2. La ratio mínima global de profesionales de atención directa y de profesionales técnicos en los centros </w:t>
      </w:r>
      <w:r w:rsidR="00B2053E" w:rsidRPr="0035204B">
        <w:rPr>
          <w:rFonts w:ascii="Aptos" w:eastAsia="Times New Roman" w:hAnsi="Aptos" w:cs="Segoe UI"/>
          <w:kern w:val="0"/>
          <w:sz w:val="22"/>
          <w:szCs w:val="22"/>
          <w:lang w:eastAsia="es-ES"/>
          <w14:ligatures w14:val="none"/>
        </w:rPr>
        <w:t xml:space="preserve">de día </w:t>
      </w:r>
      <w:r w:rsidRPr="0035204B">
        <w:rPr>
          <w:rFonts w:ascii="Aptos" w:eastAsia="Times New Roman" w:hAnsi="Aptos" w:cs="Segoe UI"/>
          <w:kern w:val="0"/>
          <w:sz w:val="22"/>
          <w:szCs w:val="22"/>
          <w:lang w:eastAsia="es-ES"/>
          <w14:ligatures w14:val="none"/>
        </w:rPr>
        <w:t xml:space="preserve">para cuidados de larga duración de Castilla y León será </w:t>
      </w:r>
      <w:r w:rsidR="00B2053E" w:rsidRPr="0035204B">
        <w:rPr>
          <w:rFonts w:ascii="Aptos" w:eastAsia="Times New Roman" w:hAnsi="Aptos" w:cs="Segoe UI"/>
          <w:kern w:val="0"/>
          <w:sz w:val="22"/>
          <w:szCs w:val="22"/>
          <w:lang w:eastAsia="es-ES"/>
          <w14:ligatures w14:val="none"/>
        </w:rPr>
        <w:t>la siguiente</w:t>
      </w:r>
      <w:r w:rsidR="00B57734" w:rsidRPr="0035204B">
        <w:rPr>
          <w:rFonts w:ascii="Aptos" w:eastAsia="Times New Roman" w:hAnsi="Aptos" w:cs="Segoe UI"/>
          <w:kern w:val="0"/>
          <w:sz w:val="22"/>
          <w:szCs w:val="22"/>
          <w:lang w:eastAsia="es-ES"/>
          <w14:ligatures w14:val="none"/>
        </w:rPr>
        <w:t xml:space="preserve"> </w:t>
      </w:r>
    </w:p>
    <w:p w14:paraId="33227938" w14:textId="77777777" w:rsidR="003B10AC" w:rsidRPr="0035204B" w:rsidRDefault="003B10AC" w:rsidP="00817D15">
      <w:pPr>
        <w:spacing w:after="0" w:line="240" w:lineRule="auto"/>
        <w:jc w:val="both"/>
        <w:textAlignment w:val="baseline"/>
        <w:rPr>
          <w:rFonts w:ascii="Aptos" w:eastAsia="Times New Roman" w:hAnsi="Aptos" w:cs="Segoe UI"/>
          <w:kern w:val="0"/>
          <w:sz w:val="22"/>
          <w:szCs w:val="22"/>
          <w:lang w:eastAsia="es-ES"/>
          <w14:ligatures w14:val="none"/>
        </w:rPr>
      </w:pPr>
    </w:p>
    <w:tbl>
      <w:tblPr>
        <w:tblW w:w="7136"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0"/>
        <w:gridCol w:w="2466"/>
      </w:tblGrid>
      <w:tr w:rsidR="0035204B" w:rsidRPr="0035204B" w14:paraId="5610F287" w14:textId="77777777" w:rsidTr="00276B58">
        <w:trPr>
          <w:trHeight w:val="607"/>
          <w:jc w:val="center"/>
        </w:trPr>
        <w:tc>
          <w:tcPr>
            <w:tcW w:w="4670" w:type="dxa"/>
            <w:tcBorders>
              <w:top w:val="single" w:sz="6" w:space="0" w:color="A0B0C0"/>
              <w:left w:val="single" w:sz="6" w:space="0" w:color="A0B0C0"/>
              <w:bottom w:val="single" w:sz="6" w:space="0" w:color="A0B0C0"/>
              <w:right w:val="single" w:sz="6" w:space="0" w:color="A0B0C0"/>
            </w:tcBorders>
            <w:shd w:val="clear" w:color="auto" w:fill="FFFFFF"/>
            <w:vAlign w:val="center"/>
            <w:hideMark/>
          </w:tcPr>
          <w:p w14:paraId="352851B5" w14:textId="71C90D48" w:rsidR="00B2053E" w:rsidRPr="0035204B" w:rsidRDefault="00B2053E">
            <w:pPr>
              <w:spacing w:after="0" w:line="240" w:lineRule="auto"/>
              <w:jc w:val="center"/>
              <w:textAlignment w:val="baseline"/>
              <w:rPr>
                <w:rFonts w:ascii="Times New Roman" w:eastAsia="Times New Roman" w:hAnsi="Times New Roman" w:cs="Times New Roman"/>
                <w:kern w:val="0"/>
                <w:lang w:eastAsia="es-ES"/>
                <w14:ligatures w14:val="none"/>
              </w:rPr>
            </w:pPr>
            <w:r w:rsidRPr="0035204B">
              <w:rPr>
                <w:rFonts w:ascii="Aptos" w:eastAsia="Times New Roman" w:hAnsi="Aptos" w:cs="Times New Roman"/>
                <w:b/>
                <w:bCs/>
                <w:kern w:val="0"/>
                <w:sz w:val="20"/>
                <w:szCs w:val="20"/>
                <w:lang w:eastAsia="es-ES"/>
                <w14:ligatures w14:val="none"/>
              </w:rPr>
              <w:t>Profesionales de atención directa + Profesionales técnicos</w:t>
            </w:r>
          </w:p>
        </w:tc>
        <w:tc>
          <w:tcPr>
            <w:tcW w:w="2466" w:type="dxa"/>
            <w:tcBorders>
              <w:top w:val="single" w:sz="6" w:space="0" w:color="A0B0C0"/>
              <w:left w:val="single" w:sz="6" w:space="0" w:color="A0B0C0"/>
              <w:right w:val="single" w:sz="6" w:space="0" w:color="A0B0C0"/>
            </w:tcBorders>
            <w:shd w:val="clear" w:color="auto" w:fill="FFFFFF"/>
            <w:vAlign w:val="center"/>
          </w:tcPr>
          <w:p w14:paraId="66D35FD9" w14:textId="77777777" w:rsidR="00B2053E" w:rsidRPr="0035204B" w:rsidRDefault="00B2053E">
            <w:pPr>
              <w:spacing w:after="0" w:line="240" w:lineRule="auto"/>
              <w:jc w:val="center"/>
              <w:textAlignment w:val="baseline"/>
              <w:rPr>
                <w:rFonts w:ascii="Aptos" w:eastAsia="Times New Roman" w:hAnsi="Aptos" w:cs="Times New Roman"/>
                <w:b/>
                <w:bCs/>
                <w:kern w:val="0"/>
                <w:sz w:val="20"/>
                <w:szCs w:val="20"/>
                <w:lang w:eastAsia="es-ES"/>
                <w14:ligatures w14:val="none"/>
              </w:rPr>
            </w:pPr>
            <w:r w:rsidRPr="0035204B">
              <w:rPr>
                <w:rFonts w:ascii="Aptos" w:eastAsia="Times New Roman" w:hAnsi="Aptos" w:cs="Times New Roman"/>
                <w:b/>
                <w:bCs/>
                <w:kern w:val="0"/>
                <w:sz w:val="20"/>
                <w:szCs w:val="20"/>
                <w:lang w:eastAsia="es-ES"/>
                <w14:ligatures w14:val="none"/>
              </w:rPr>
              <w:t>Ratio exigible</w:t>
            </w:r>
          </w:p>
        </w:tc>
      </w:tr>
      <w:tr w:rsidR="0035204B" w:rsidRPr="0035204B" w14:paraId="2BA68195" w14:textId="77777777" w:rsidTr="00276B58">
        <w:trPr>
          <w:trHeight w:val="300"/>
          <w:jc w:val="center"/>
        </w:trPr>
        <w:tc>
          <w:tcPr>
            <w:tcW w:w="4670" w:type="dxa"/>
            <w:tcBorders>
              <w:top w:val="single" w:sz="6" w:space="0" w:color="A0B0C0"/>
              <w:left w:val="single" w:sz="6" w:space="0" w:color="A0B0C0"/>
              <w:bottom w:val="single" w:sz="6" w:space="0" w:color="A0B0C0"/>
              <w:right w:val="single" w:sz="6" w:space="0" w:color="A0B0C0"/>
            </w:tcBorders>
            <w:shd w:val="clear" w:color="auto" w:fill="FFFFFF"/>
            <w:vAlign w:val="center"/>
            <w:hideMark/>
          </w:tcPr>
          <w:p w14:paraId="6335180E" w14:textId="77777777" w:rsidR="00B2053E" w:rsidRPr="0035204B" w:rsidRDefault="00B2053E">
            <w:pPr>
              <w:spacing w:after="0" w:line="240" w:lineRule="auto"/>
              <w:textAlignment w:val="baseline"/>
              <w:rPr>
                <w:rFonts w:ascii="Times New Roman" w:eastAsia="Times New Roman" w:hAnsi="Times New Roman" w:cs="Times New Roman"/>
                <w:kern w:val="0"/>
                <w:lang w:eastAsia="es-ES"/>
                <w14:ligatures w14:val="none"/>
              </w:rPr>
            </w:pPr>
            <w:r w:rsidRPr="0035204B">
              <w:rPr>
                <w:rFonts w:ascii="Aptos" w:eastAsia="Times New Roman" w:hAnsi="Aptos" w:cs="Times New Roman"/>
                <w:kern w:val="0"/>
                <w:sz w:val="20"/>
                <w:szCs w:val="20"/>
                <w:lang w:eastAsia="es-ES"/>
                <w14:ligatures w14:val="none"/>
              </w:rPr>
              <w:t>Centro de día personas mayores.</w:t>
            </w:r>
          </w:p>
        </w:tc>
        <w:tc>
          <w:tcPr>
            <w:tcW w:w="2466" w:type="dxa"/>
            <w:tcBorders>
              <w:top w:val="single" w:sz="6" w:space="0" w:color="A0B0C0"/>
              <w:left w:val="single" w:sz="6" w:space="0" w:color="A0B0C0"/>
              <w:bottom w:val="single" w:sz="6" w:space="0" w:color="A0B0C0"/>
              <w:right w:val="single" w:sz="6" w:space="0" w:color="A0B0C0"/>
            </w:tcBorders>
            <w:shd w:val="clear" w:color="auto" w:fill="FFFFFF"/>
            <w:vAlign w:val="center"/>
          </w:tcPr>
          <w:p w14:paraId="06E8CA53" w14:textId="71A843C1" w:rsidR="00B2053E" w:rsidRPr="0035204B" w:rsidRDefault="00B2053E">
            <w:pPr>
              <w:spacing w:after="0" w:line="240" w:lineRule="auto"/>
              <w:jc w:val="center"/>
              <w:textAlignment w:val="baseline"/>
              <w:rPr>
                <w:rFonts w:ascii="Aptos" w:eastAsia="Times New Roman" w:hAnsi="Aptos" w:cs="Times New Roman"/>
                <w:kern w:val="0"/>
                <w:sz w:val="20"/>
                <w:szCs w:val="20"/>
                <w:lang w:eastAsia="es-ES"/>
                <w14:ligatures w14:val="none"/>
              </w:rPr>
            </w:pPr>
            <w:r w:rsidRPr="0035204B">
              <w:rPr>
                <w:rFonts w:ascii="Aptos" w:eastAsia="Times New Roman" w:hAnsi="Aptos" w:cs="Times New Roman"/>
                <w:kern w:val="0"/>
                <w:sz w:val="20"/>
                <w:szCs w:val="20"/>
                <w:lang w:eastAsia="es-ES"/>
                <w14:ligatures w14:val="none"/>
              </w:rPr>
              <w:t>0,25</w:t>
            </w:r>
          </w:p>
        </w:tc>
      </w:tr>
      <w:tr w:rsidR="0035204B" w:rsidRPr="0035204B" w14:paraId="466DB4CC" w14:textId="77777777" w:rsidTr="00276B58">
        <w:trPr>
          <w:trHeight w:val="300"/>
          <w:jc w:val="center"/>
        </w:trPr>
        <w:tc>
          <w:tcPr>
            <w:tcW w:w="4670" w:type="dxa"/>
            <w:tcBorders>
              <w:top w:val="single" w:sz="6" w:space="0" w:color="A0B0C0"/>
              <w:left w:val="single" w:sz="6" w:space="0" w:color="A0B0C0"/>
              <w:bottom w:val="single" w:sz="6" w:space="0" w:color="A0B0C0"/>
              <w:right w:val="single" w:sz="6" w:space="0" w:color="A0B0C0"/>
            </w:tcBorders>
            <w:shd w:val="clear" w:color="auto" w:fill="FFFFFF"/>
            <w:vAlign w:val="center"/>
            <w:hideMark/>
          </w:tcPr>
          <w:p w14:paraId="2DC60A25" w14:textId="77777777" w:rsidR="00B2053E" w:rsidRPr="0035204B" w:rsidRDefault="00B2053E">
            <w:pPr>
              <w:spacing w:after="0" w:line="240" w:lineRule="auto"/>
              <w:textAlignment w:val="baseline"/>
              <w:rPr>
                <w:rFonts w:ascii="Times New Roman" w:eastAsia="Times New Roman" w:hAnsi="Times New Roman" w:cs="Times New Roman"/>
                <w:kern w:val="0"/>
                <w:lang w:eastAsia="es-ES"/>
                <w14:ligatures w14:val="none"/>
              </w:rPr>
            </w:pPr>
            <w:r w:rsidRPr="0035204B">
              <w:rPr>
                <w:rFonts w:ascii="Aptos" w:eastAsia="Times New Roman" w:hAnsi="Aptos" w:cs="Times New Roman"/>
                <w:kern w:val="0"/>
                <w:sz w:val="20"/>
                <w:szCs w:val="20"/>
                <w:lang w:eastAsia="es-ES"/>
                <w14:ligatures w14:val="none"/>
              </w:rPr>
              <w:t>Centro de día personas con discapacidad.</w:t>
            </w:r>
          </w:p>
        </w:tc>
        <w:tc>
          <w:tcPr>
            <w:tcW w:w="2466" w:type="dxa"/>
            <w:tcBorders>
              <w:top w:val="single" w:sz="6" w:space="0" w:color="A0B0C0"/>
              <w:left w:val="single" w:sz="6" w:space="0" w:color="A0B0C0"/>
              <w:bottom w:val="single" w:sz="6" w:space="0" w:color="A0B0C0"/>
              <w:right w:val="single" w:sz="6" w:space="0" w:color="A0B0C0"/>
            </w:tcBorders>
            <w:shd w:val="clear" w:color="auto" w:fill="FFFFFF"/>
            <w:vAlign w:val="center"/>
          </w:tcPr>
          <w:p w14:paraId="217FFF31" w14:textId="24AA7ADD" w:rsidR="00B2053E" w:rsidRPr="0035204B" w:rsidRDefault="00B2053E">
            <w:pPr>
              <w:spacing w:after="0" w:line="240" w:lineRule="auto"/>
              <w:jc w:val="center"/>
              <w:textAlignment w:val="baseline"/>
              <w:rPr>
                <w:rFonts w:ascii="Aptos" w:eastAsia="Times New Roman" w:hAnsi="Aptos" w:cs="Times New Roman"/>
                <w:kern w:val="0"/>
                <w:sz w:val="20"/>
                <w:szCs w:val="20"/>
                <w:lang w:eastAsia="es-ES"/>
                <w14:ligatures w14:val="none"/>
              </w:rPr>
            </w:pPr>
            <w:r w:rsidRPr="0035204B">
              <w:rPr>
                <w:rFonts w:ascii="Aptos" w:eastAsia="Times New Roman" w:hAnsi="Aptos" w:cs="Times New Roman"/>
                <w:kern w:val="0"/>
                <w:sz w:val="20"/>
                <w:szCs w:val="20"/>
                <w:lang w:eastAsia="es-ES"/>
                <w14:ligatures w14:val="none"/>
              </w:rPr>
              <w:t>0,30</w:t>
            </w:r>
          </w:p>
        </w:tc>
      </w:tr>
    </w:tbl>
    <w:p w14:paraId="75B68E29" w14:textId="77777777" w:rsidR="003B10AC" w:rsidRPr="0035204B" w:rsidRDefault="003B10AC" w:rsidP="00817D15">
      <w:pPr>
        <w:spacing w:after="0" w:line="240" w:lineRule="auto"/>
        <w:jc w:val="both"/>
        <w:textAlignment w:val="baseline"/>
        <w:rPr>
          <w:rFonts w:ascii="Aptos" w:eastAsia="Times New Roman" w:hAnsi="Aptos" w:cs="Segoe UI"/>
          <w:kern w:val="0"/>
          <w:sz w:val="22"/>
          <w:szCs w:val="22"/>
          <w:lang w:eastAsia="es-ES"/>
          <w14:ligatures w14:val="none"/>
        </w:rPr>
      </w:pPr>
    </w:p>
    <w:p w14:paraId="7434075D" w14:textId="77777777" w:rsidR="00B57734" w:rsidRPr="0035204B" w:rsidRDefault="00B57734" w:rsidP="00F96127">
      <w:pPr>
        <w:spacing w:after="0" w:line="240" w:lineRule="auto"/>
        <w:textAlignment w:val="baseline"/>
        <w:rPr>
          <w:rFonts w:ascii="Aptos" w:eastAsia="Times New Roman" w:hAnsi="Aptos" w:cs="Segoe UI"/>
          <w:b/>
          <w:bCs/>
          <w:kern w:val="0"/>
          <w:sz w:val="22"/>
          <w:szCs w:val="22"/>
          <w:lang w:eastAsia="es-ES"/>
          <w14:ligatures w14:val="none"/>
        </w:rPr>
      </w:pPr>
    </w:p>
    <w:p w14:paraId="7832BB10" w14:textId="57084B0D" w:rsidR="00F96127" w:rsidRPr="0035204B" w:rsidRDefault="00F96127" w:rsidP="00F96127">
      <w:pPr>
        <w:spacing w:after="0" w:line="240" w:lineRule="auto"/>
        <w:textAlignment w:val="baseline"/>
        <w:rPr>
          <w:rFonts w:ascii="Segoe UI" w:eastAsia="Times New Roman" w:hAnsi="Segoe UI" w:cs="Segoe UI"/>
          <w:kern w:val="0"/>
          <w:sz w:val="18"/>
          <w:szCs w:val="18"/>
          <w:lang w:eastAsia="es-ES"/>
          <w14:ligatures w14:val="none"/>
        </w:rPr>
      </w:pPr>
      <w:r w:rsidRPr="0035204B">
        <w:rPr>
          <w:rFonts w:ascii="Aptos" w:eastAsia="Times New Roman" w:hAnsi="Aptos" w:cs="Segoe UI"/>
          <w:b/>
          <w:bCs/>
          <w:kern w:val="0"/>
          <w:sz w:val="22"/>
          <w:szCs w:val="22"/>
          <w:lang w:eastAsia="es-ES"/>
          <w14:ligatures w14:val="none"/>
        </w:rPr>
        <w:t xml:space="preserve">Artículo </w:t>
      </w:r>
      <w:r w:rsidR="00D632E1" w:rsidRPr="0035204B">
        <w:rPr>
          <w:rFonts w:ascii="Aptos" w:eastAsia="Times New Roman" w:hAnsi="Aptos" w:cs="Segoe UI"/>
          <w:b/>
          <w:bCs/>
          <w:kern w:val="0"/>
          <w:sz w:val="22"/>
          <w:szCs w:val="22"/>
          <w:lang w:eastAsia="es-ES"/>
          <w14:ligatures w14:val="none"/>
        </w:rPr>
        <w:t>10</w:t>
      </w:r>
      <w:r w:rsidRPr="0035204B">
        <w:rPr>
          <w:rFonts w:ascii="Aptos" w:eastAsia="Times New Roman" w:hAnsi="Aptos" w:cs="Segoe UI"/>
          <w:b/>
          <w:bCs/>
          <w:kern w:val="0"/>
          <w:sz w:val="22"/>
          <w:szCs w:val="22"/>
          <w:lang w:eastAsia="es-ES"/>
          <w14:ligatures w14:val="none"/>
        </w:rPr>
        <w:t>. Profesionales de servicios generales</w:t>
      </w:r>
    </w:p>
    <w:p w14:paraId="32FADC5D" w14:textId="77777777" w:rsidR="00D632E1" w:rsidRPr="0035204B" w:rsidRDefault="00D632E1"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7A4DEE87" w14:textId="092C0579" w:rsidR="00F96127" w:rsidRPr="0035204B" w:rsidRDefault="00075E9E" w:rsidP="00F96127">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lastRenderedPageBreak/>
        <w:t xml:space="preserve">1. </w:t>
      </w:r>
      <w:r w:rsidR="00F96127" w:rsidRPr="0035204B">
        <w:rPr>
          <w:rFonts w:ascii="Aptos" w:eastAsia="Times New Roman" w:hAnsi="Aptos" w:cs="Segoe UI"/>
          <w:kern w:val="0"/>
          <w:sz w:val="22"/>
          <w:szCs w:val="22"/>
          <w:lang w:eastAsia="es-ES"/>
          <w14:ligatures w14:val="none"/>
        </w:rPr>
        <w:t xml:space="preserve">El personal de servicios generales podrá ser propio o a través de contratos con terceros y su dotación será proporcional a las necesidades que presente el centro, teniendo en cuenta tanto el número de personas usuarias del centro, los servicios prestados a las personas no residentes, así como las dimensiones y estructura </w:t>
      </w:r>
      <w:r w:rsidR="00511190" w:rsidRPr="0035204B">
        <w:rPr>
          <w:rFonts w:ascii="Aptos" w:eastAsia="Times New Roman" w:hAnsi="Aptos" w:cs="Segoe UI"/>
          <w:kern w:val="0"/>
          <w:sz w:val="22"/>
          <w:szCs w:val="22"/>
          <w:lang w:eastAsia="es-ES"/>
          <w14:ligatures w14:val="none"/>
        </w:rPr>
        <w:t>de este</w:t>
      </w:r>
      <w:r w:rsidR="00F96127" w:rsidRPr="0035204B">
        <w:rPr>
          <w:rFonts w:ascii="Aptos" w:eastAsia="Times New Roman" w:hAnsi="Aptos" w:cs="Segoe UI"/>
          <w:kern w:val="0"/>
          <w:sz w:val="22"/>
          <w:szCs w:val="22"/>
          <w:lang w:eastAsia="es-ES"/>
          <w14:ligatures w14:val="none"/>
        </w:rPr>
        <w:t>.</w:t>
      </w:r>
    </w:p>
    <w:p w14:paraId="0F934AA5" w14:textId="77777777" w:rsidR="00075E9E" w:rsidRPr="0035204B" w:rsidRDefault="00075E9E"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4A5E9B6A" w14:textId="3847D560" w:rsidR="00C97D1C" w:rsidRPr="0035204B" w:rsidRDefault="00075E9E" w:rsidP="000F2843">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2. </w:t>
      </w:r>
      <w:r w:rsidR="00F96127" w:rsidRPr="0035204B">
        <w:rPr>
          <w:rFonts w:ascii="Aptos" w:eastAsia="Times New Roman" w:hAnsi="Aptos" w:cs="Segoe UI"/>
          <w:kern w:val="0"/>
          <w:sz w:val="22"/>
          <w:szCs w:val="22"/>
          <w:lang w:eastAsia="es-ES"/>
          <w14:ligatures w14:val="none"/>
        </w:rPr>
        <w:t xml:space="preserve">La función del personal de servicios generales es atender los servicios de limpieza, lavandería, cocina, seguridad, </w:t>
      </w:r>
      <w:r w:rsidRPr="0035204B">
        <w:rPr>
          <w:rFonts w:ascii="Aptos" w:eastAsia="Times New Roman" w:hAnsi="Aptos" w:cs="Segoe UI"/>
          <w:kern w:val="0"/>
          <w:sz w:val="22"/>
          <w:szCs w:val="22"/>
          <w:lang w:eastAsia="es-ES"/>
          <w14:ligatures w14:val="none"/>
        </w:rPr>
        <w:t xml:space="preserve">administración </w:t>
      </w:r>
      <w:r w:rsidR="00F96127" w:rsidRPr="0035204B">
        <w:rPr>
          <w:rFonts w:ascii="Aptos" w:eastAsia="Times New Roman" w:hAnsi="Aptos" w:cs="Segoe UI"/>
          <w:kern w:val="0"/>
          <w:sz w:val="22"/>
          <w:szCs w:val="22"/>
          <w:lang w:eastAsia="es-ES"/>
          <w14:ligatures w14:val="none"/>
        </w:rPr>
        <w:t xml:space="preserve">y </w:t>
      </w:r>
      <w:r w:rsidRPr="0035204B">
        <w:rPr>
          <w:rFonts w:ascii="Aptos" w:eastAsia="Times New Roman" w:hAnsi="Aptos" w:cs="Segoe UI"/>
          <w:kern w:val="0"/>
          <w:sz w:val="22"/>
          <w:szCs w:val="22"/>
          <w:lang w:eastAsia="es-ES"/>
          <w14:ligatures w14:val="none"/>
        </w:rPr>
        <w:t xml:space="preserve">otros </w:t>
      </w:r>
      <w:r w:rsidR="00F96127" w:rsidRPr="0035204B">
        <w:rPr>
          <w:rFonts w:ascii="Aptos" w:eastAsia="Times New Roman" w:hAnsi="Aptos" w:cs="Segoe UI"/>
          <w:kern w:val="0"/>
          <w:sz w:val="22"/>
          <w:szCs w:val="22"/>
          <w:lang w:eastAsia="es-ES"/>
          <w14:ligatures w14:val="none"/>
        </w:rPr>
        <w:t>análogos.</w:t>
      </w:r>
    </w:p>
    <w:p w14:paraId="23C179F7" w14:textId="77777777" w:rsidR="000F2843" w:rsidRPr="0035204B" w:rsidRDefault="000F2843" w:rsidP="000F2843">
      <w:pPr>
        <w:spacing w:after="0" w:line="240" w:lineRule="auto"/>
        <w:jc w:val="both"/>
        <w:textAlignment w:val="baseline"/>
        <w:rPr>
          <w:rFonts w:ascii="Aptos" w:eastAsia="Times New Roman" w:hAnsi="Aptos" w:cs="Segoe UI"/>
          <w:kern w:val="0"/>
          <w:sz w:val="22"/>
          <w:szCs w:val="22"/>
          <w:lang w:eastAsia="es-ES"/>
          <w14:ligatures w14:val="none"/>
        </w:rPr>
      </w:pPr>
    </w:p>
    <w:p w14:paraId="52065481" w14:textId="77777777" w:rsidR="0035204B" w:rsidRDefault="0035204B" w:rsidP="000F2843">
      <w:pPr>
        <w:spacing w:after="0" w:line="240" w:lineRule="auto"/>
        <w:textAlignment w:val="baseline"/>
        <w:rPr>
          <w:rFonts w:ascii="Aptos" w:eastAsia="Times New Roman" w:hAnsi="Aptos" w:cs="Segoe UI"/>
          <w:b/>
          <w:bCs/>
          <w:kern w:val="0"/>
          <w:sz w:val="22"/>
          <w:szCs w:val="22"/>
          <w:lang w:eastAsia="es-ES"/>
          <w14:ligatures w14:val="none"/>
        </w:rPr>
      </w:pPr>
    </w:p>
    <w:p w14:paraId="3CBB8E26" w14:textId="0C0C6188" w:rsidR="000F2843" w:rsidRPr="0035204B" w:rsidRDefault="000F2843" w:rsidP="000F2843">
      <w:pPr>
        <w:spacing w:after="0" w:line="240" w:lineRule="auto"/>
        <w:textAlignment w:val="baseline"/>
        <w:rPr>
          <w:rFonts w:ascii="Segoe UI" w:eastAsia="Times New Roman" w:hAnsi="Segoe UI" w:cs="Segoe UI"/>
          <w:kern w:val="0"/>
          <w:sz w:val="18"/>
          <w:szCs w:val="18"/>
          <w:lang w:eastAsia="es-ES"/>
          <w14:ligatures w14:val="none"/>
        </w:rPr>
      </w:pPr>
      <w:r w:rsidRPr="0035204B">
        <w:rPr>
          <w:rFonts w:ascii="Aptos" w:eastAsia="Times New Roman" w:hAnsi="Aptos" w:cs="Segoe UI"/>
          <w:b/>
          <w:bCs/>
          <w:kern w:val="0"/>
          <w:sz w:val="22"/>
          <w:szCs w:val="22"/>
          <w:lang w:eastAsia="es-ES"/>
          <w14:ligatures w14:val="none"/>
        </w:rPr>
        <w:t>Artículo 11. Ratios de personal de atención directa en las viviendas.</w:t>
      </w:r>
    </w:p>
    <w:p w14:paraId="34FE77FE" w14:textId="77777777" w:rsidR="000F2843" w:rsidRPr="0035204B" w:rsidRDefault="000F2843" w:rsidP="000F2843">
      <w:pPr>
        <w:spacing w:after="0" w:line="240" w:lineRule="auto"/>
        <w:jc w:val="both"/>
        <w:textAlignment w:val="baseline"/>
        <w:rPr>
          <w:rFonts w:ascii="Aptos" w:eastAsia="Times New Roman" w:hAnsi="Aptos" w:cs="Segoe UI"/>
          <w:b/>
          <w:bCs/>
          <w:kern w:val="0"/>
          <w:sz w:val="22"/>
          <w:szCs w:val="22"/>
          <w:lang w:eastAsia="es-ES"/>
          <w14:ligatures w14:val="none"/>
        </w:rPr>
      </w:pPr>
    </w:p>
    <w:p w14:paraId="3FD544C9" w14:textId="77777777" w:rsidR="000F2843" w:rsidRPr="0035204B" w:rsidRDefault="000F2843" w:rsidP="000F2843">
      <w:pPr>
        <w:spacing w:after="0" w:line="240" w:lineRule="auto"/>
        <w:jc w:val="both"/>
        <w:textAlignment w:val="baseline"/>
        <w:rPr>
          <w:sz w:val="22"/>
          <w:szCs w:val="22"/>
        </w:rPr>
      </w:pPr>
      <w:r w:rsidRPr="0035204B">
        <w:rPr>
          <w:sz w:val="22"/>
          <w:szCs w:val="22"/>
        </w:rPr>
        <w:t>El personal de atención directa que, como mínimo, dispondrán las viviendas será el necesario teniendo en cuenta las diferentes necesidades de apoyo, en función del proyecto de vida, la situación de dependencia y el número de personas que conviven.</w:t>
      </w:r>
    </w:p>
    <w:p w14:paraId="73BCB4B9" w14:textId="77777777" w:rsidR="000F2843" w:rsidRPr="0035204B" w:rsidRDefault="000F2843" w:rsidP="000F2843">
      <w:pPr>
        <w:spacing w:after="0" w:line="240" w:lineRule="auto"/>
        <w:jc w:val="both"/>
        <w:textAlignment w:val="baseline"/>
        <w:rPr>
          <w:sz w:val="22"/>
          <w:szCs w:val="22"/>
        </w:rPr>
      </w:pPr>
    </w:p>
    <w:p w14:paraId="296E1804" w14:textId="5627FB6C" w:rsidR="000F2843" w:rsidRPr="0035204B" w:rsidRDefault="000F2843" w:rsidP="000F2843">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1.En viviendas ocupadas en su totalidad con personas en situación de dependencia con grado I o sin grado de dependencia, con un alto nivel de autonomía, se exigirá, al menos, un profesional de atención directa que garantice su presencia, preferentemente en jornada diurna, adaptada a las necesidades de apoyo de las personas usuarias, según lo establecido en sus Proyectos de Vida y Planes de Apoyos Individualizados.</w:t>
      </w:r>
    </w:p>
    <w:p w14:paraId="7F9C2033" w14:textId="77777777" w:rsidR="000F2843" w:rsidRPr="0035204B" w:rsidRDefault="000F2843" w:rsidP="000F2843">
      <w:pPr>
        <w:spacing w:after="0" w:line="240" w:lineRule="auto"/>
        <w:jc w:val="both"/>
        <w:textAlignment w:val="baseline"/>
        <w:rPr>
          <w:rFonts w:ascii="Aptos" w:eastAsia="Times New Roman" w:hAnsi="Aptos" w:cs="Segoe UI"/>
          <w:strike/>
          <w:kern w:val="0"/>
          <w:sz w:val="22"/>
          <w:szCs w:val="22"/>
          <w:lang w:eastAsia="es-ES"/>
          <w14:ligatures w14:val="none"/>
        </w:rPr>
      </w:pPr>
    </w:p>
    <w:p w14:paraId="238C410F" w14:textId="56E54B8E" w:rsidR="000F2843" w:rsidRPr="0035204B" w:rsidRDefault="000F2843" w:rsidP="000F2843">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2. En viviendas ocupadas en su totalidad con personas en situación de dependencia con grado II y/o grado III, se exigirá, al menos, un profesional de atención directa con presencia durante las 24 horas del día.</w:t>
      </w:r>
    </w:p>
    <w:p w14:paraId="56A8B217" w14:textId="77777777" w:rsidR="000F2843" w:rsidRPr="0035204B" w:rsidRDefault="000F2843" w:rsidP="000F2843">
      <w:pPr>
        <w:spacing w:after="0" w:line="240" w:lineRule="auto"/>
        <w:jc w:val="both"/>
        <w:textAlignment w:val="baseline"/>
        <w:rPr>
          <w:rFonts w:ascii="Aptos" w:eastAsia="Times New Roman" w:hAnsi="Aptos" w:cs="Segoe UI"/>
          <w:kern w:val="0"/>
          <w:sz w:val="22"/>
          <w:szCs w:val="22"/>
          <w:lang w:eastAsia="es-ES"/>
          <w14:ligatures w14:val="none"/>
        </w:rPr>
      </w:pPr>
    </w:p>
    <w:p w14:paraId="20C50DCD" w14:textId="57E4B83F" w:rsidR="000F2843" w:rsidRPr="0035204B" w:rsidRDefault="000F2843" w:rsidP="000F2843">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3. En viviendas ocupadas con un mínimo del 60% de personas con grado II y grado III, se exigirá, al menos, un profesional de atención directa que garanticen su presencia en el hogar durante las 24 horas del día, adaptada a las necesidades de apoyo de las personas usuarias, según lo establecido en sus Proyectos de Vida y Planes de Apoyos Individualizados. </w:t>
      </w:r>
    </w:p>
    <w:p w14:paraId="42AF2519" w14:textId="77777777" w:rsidR="000F2843" w:rsidRPr="0035204B" w:rsidRDefault="000F2843" w:rsidP="000F2843">
      <w:pPr>
        <w:spacing w:after="0" w:line="240" w:lineRule="auto"/>
        <w:jc w:val="both"/>
        <w:textAlignment w:val="baseline"/>
        <w:rPr>
          <w:sz w:val="22"/>
          <w:szCs w:val="22"/>
        </w:rPr>
      </w:pPr>
    </w:p>
    <w:p w14:paraId="542F0FB1" w14:textId="7EE4265C" w:rsidR="000F2843" w:rsidRPr="0035204B" w:rsidRDefault="000F2843" w:rsidP="000F2843">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4. Tanto los Proyectos de Vida como los Planes de Apoyos serán objeto de modificación y adaptación según la evolución de las circunstancias y necesidades de las personas usuarias.</w:t>
      </w:r>
    </w:p>
    <w:p w14:paraId="5A417726" w14:textId="77777777" w:rsidR="000F2843" w:rsidRPr="0035204B" w:rsidRDefault="000F2843" w:rsidP="000F2843">
      <w:pPr>
        <w:spacing w:after="0" w:line="240" w:lineRule="auto"/>
        <w:jc w:val="both"/>
        <w:textAlignment w:val="baseline"/>
        <w:rPr>
          <w:rFonts w:ascii="Aptos" w:eastAsia="Times New Roman" w:hAnsi="Aptos" w:cs="Segoe UI"/>
          <w:kern w:val="0"/>
          <w:sz w:val="22"/>
          <w:szCs w:val="22"/>
          <w:lang w:eastAsia="es-ES"/>
          <w14:ligatures w14:val="none"/>
        </w:rPr>
      </w:pPr>
    </w:p>
    <w:p w14:paraId="2C79CA73" w14:textId="20280377" w:rsidR="000F2843" w:rsidRPr="0035204B" w:rsidRDefault="00A30DEA" w:rsidP="000F2843">
      <w:pPr>
        <w:spacing w:after="0" w:line="240" w:lineRule="auto"/>
        <w:jc w:val="both"/>
        <w:textAlignment w:val="baseline"/>
        <w:rPr>
          <w:rFonts w:ascii="Aptos" w:eastAsia="Times New Roman" w:hAnsi="Aptos" w:cs="Segoe UI"/>
          <w:kern w:val="0"/>
          <w:sz w:val="22"/>
          <w:szCs w:val="22"/>
          <w:lang w:eastAsia="es-ES"/>
          <w14:ligatures w14:val="none"/>
        </w:rPr>
      </w:pPr>
      <w:r>
        <w:rPr>
          <w:rFonts w:ascii="Aptos" w:eastAsia="Times New Roman" w:hAnsi="Aptos" w:cs="Segoe UI"/>
          <w:kern w:val="0"/>
          <w:sz w:val="22"/>
          <w:szCs w:val="22"/>
          <w:lang w:eastAsia="es-ES"/>
          <w14:ligatures w14:val="none"/>
        </w:rPr>
        <w:t>P</w:t>
      </w:r>
      <w:r w:rsidR="000F2843" w:rsidRPr="0035204B">
        <w:rPr>
          <w:rFonts w:ascii="Aptos" w:eastAsia="Times New Roman" w:hAnsi="Aptos" w:cs="Segoe UI"/>
          <w:kern w:val="0"/>
          <w:sz w:val="22"/>
          <w:szCs w:val="22"/>
          <w:lang w:eastAsia="es-ES"/>
          <w14:ligatures w14:val="none"/>
        </w:rPr>
        <w:t xml:space="preserve">odrán ser de aplicación sistemas tecnológicos complementarios de atención, apoyo y seguimiento </w:t>
      </w:r>
      <w:r w:rsidR="0035204B">
        <w:rPr>
          <w:rFonts w:ascii="Aptos" w:eastAsia="Times New Roman" w:hAnsi="Aptos" w:cs="Segoe UI"/>
          <w:kern w:val="0"/>
          <w:sz w:val="22"/>
          <w:szCs w:val="22"/>
          <w:lang w:eastAsia="es-ES"/>
          <w14:ligatures w14:val="none"/>
        </w:rPr>
        <w:t xml:space="preserve">dirigidos a </w:t>
      </w:r>
      <w:r w:rsidR="000F2843" w:rsidRPr="0035204B">
        <w:rPr>
          <w:rFonts w:ascii="Aptos" w:eastAsia="Times New Roman" w:hAnsi="Aptos" w:cs="Segoe UI"/>
          <w:kern w:val="0"/>
          <w:sz w:val="22"/>
          <w:szCs w:val="22"/>
          <w:lang w:eastAsia="es-ES"/>
          <w14:ligatures w14:val="none"/>
        </w:rPr>
        <w:t xml:space="preserve">la provisión de atenciones durante las 24 horas, la seguridad de las personas y el apoyo a su autonomía. </w:t>
      </w:r>
    </w:p>
    <w:p w14:paraId="57586CC0" w14:textId="77777777" w:rsidR="000F2843" w:rsidRPr="0035204B" w:rsidRDefault="000F2843" w:rsidP="000F2843">
      <w:pPr>
        <w:spacing w:after="0" w:line="240" w:lineRule="auto"/>
        <w:jc w:val="both"/>
        <w:textAlignment w:val="baseline"/>
        <w:rPr>
          <w:rFonts w:ascii="Segoe UI" w:eastAsia="Times New Roman" w:hAnsi="Segoe UI" w:cs="Segoe UI"/>
          <w:kern w:val="0"/>
          <w:sz w:val="18"/>
          <w:szCs w:val="18"/>
          <w:lang w:eastAsia="es-ES"/>
          <w14:ligatures w14:val="none"/>
        </w:rPr>
      </w:pPr>
    </w:p>
    <w:p w14:paraId="41DC316D" w14:textId="77777777" w:rsidR="000F2843" w:rsidRPr="0035204B" w:rsidRDefault="000F2843" w:rsidP="000F2843">
      <w:pPr>
        <w:spacing w:after="0" w:line="240" w:lineRule="auto"/>
        <w:jc w:val="both"/>
        <w:textAlignment w:val="baseline"/>
        <w:rPr>
          <w:rFonts w:ascii="Aptos" w:eastAsia="Times New Roman" w:hAnsi="Aptos" w:cs="Segoe UI"/>
          <w:b/>
          <w:bCs/>
          <w:kern w:val="0"/>
          <w:sz w:val="22"/>
          <w:szCs w:val="22"/>
          <w:lang w:eastAsia="es-ES"/>
          <w14:ligatures w14:val="none"/>
        </w:rPr>
      </w:pPr>
    </w:p>
    <w:p w14:paraId="3E517CFC" w14:textId="226C8D4D" w:rsidR="00F96127" w:rsidRPr="0035204B" w:rsidRDefault="00F96127" w:rsidP="00F96127">
      <w:pPr>
        <w:spacing w:after="0" w:line="240" w:lineRule="auto"/>
        <w:textAlignment w:val="baseline"/>
        <w:rPr>
          <w:rFonts w:ascii="Aptos" w:eastAsia="Times New Roman" w:hAnsi="Aptos" w:cs="Segoe UI"/>
          <w:b/>
          <w:bCs/>
          <w:kern w:val="0"/>
          <w:sz w:val="22"/>
          <w:szCs w:val="22"/>
          <w:lang w:eastAsia="es-ES"/>
          <w14:ligatures w14:val="none"/>
        </w:rPr>
      </w:pPr>
      <w:r w:rsidRPr="0035204B">
        <w:rPr>
          <w:rFonts w:ascii="Aptos" w:eastAsia="Times New Roman" w:hAnsi="Aptos" w:cs="Segoe UI"/>
          <w:b/>
          <w:bCs/>
          <w:kern w:val="0"/>
          <w:sz w:val="22"/>
          <w:szCs w:val="22"/>
          <w:lang w:eastAsia="es-ES"/>
          <w14:ligatures w14:val="none"/>
        </w:rPr>
        <w:t>Artículo 1</w:t>
      </w:r>
      <w:r w:rsidR="00F10AA6" w:rsidRPr="0035204B">
        <w:rPr>
          <w:rFonts w:ascii="Aptos" w:eastAsia="Times New Roman" w:hAnsi="Aptos" w:cs="Segoe UI"/>
          <w:b/>
          <w:bCs/>
          <w:kern w:val="0"/>
          <w:sz w:val="22"/>
          <w:szCs w:val="22"/>
          <w:lang w:eastAsia="es-ES"/>
          <w14:ligatures w14:val="none"/>
        </w:rPr>
        <w:t>2</w:t>
      </w:r>
      <w:r w:rsidRPr="0035204B">
        <w:rPr>
          <w:rFonts w:ascii="Aptos" w:eastAsia="Times New Roman" w:hAnsi="Aptos" w:cs="Segoe UI"/>
          <w:b/>
          <w:bCs/>
          <w:kern w:val="0"/>
          <w:sz w:val="22"/>
          <w:szCs w:val="22"/>
          <w:lang w:eastAsia="es-ES"/>
          <w14:ligatures w14:val="none"/>
        </w:rPr>
        <w:t xml:space="preserve">. Los profesionales de atención directa </w:t>
      </w:r>
      <w:r w:rsidRPr="00742092">
        <w:rPr>
          <w:rFonts w:ascii="Aptos" w:eastAsia="Times New Roman" w:hAnsi="Aptos" w:cs="Segoe UI"/>
          <w:b/>
          <w:bCs/>
          <w:kern w:val="0"/>
          <w:sz w:val="22"/>
          <w:szCs w:val="22"/>
          <w:lang w:eastAsia="es-ES"/>
          <w14:ligatures w14:val="none"/>
        </w:rPr>
        <w:t>en la</w:t>
      </w:r>
      <w:r w:rsidR="003C4EAF" w:rsidRPr="00742092">
        <w:rPr>
          <w:rFonts w:ascii="Aptos" w:eastAsia="Times New Roman" w:hAnsi="Aptos" w:cs="Segoe UI"/>
          <w:b/>
          <w:bCs/>
          <w:kern w:val="0"/>
          <w:sz w:val="22"/>
          <w:szCs w:val="22"/>
          <w:lang w:eastAsia="es-ES"/>
          <w14:ligatures w14:val="none"/>
        </w:rPr>
        <w:t>s</w:t>
      </w:r>
      <w:r w:rsidRPr="00742092">
        <w:rPr>
          <w:rFonts w:ascii="Aptos" w:eastAsia="Times New Roman" w:hAnsi="Aptos" w:cs="Segoe UI"/>
          <w:b/>
          <w:bCs/>
          <w:kern w:val="0"/>
          <w:sz w:val="22"/>
          <w:szCs w:val="22"/>
          <w:lang w:eastAsia="es-ES"/>
          <w14:ligatures w14:val="none"/>
        </w:rPr>
        <w:t xml:space="preserve"> zona</w:t>
      </w:r>
      <w:r w:rsidR="003C4EAF" w:rsidRPr="00742092">
        <w:rPr>
          <w:rFonts w:ascii="Aptos" w:eastAsia="Times New Roman" w:hAnsi="Aptos" w:cs="Segoe UI"/>
          <w:b/>
          <w:bCs/>
          <w:kern w:val="0"/>
          <w:sz w:val="22"/>
          <w:szCs w:val="22"/>
          <w:lang w:eastAsia="es-ES"/>
          <w14:ligatures w14:val="none"/>
        </w:rPr>
        <w:t>s</w:t>
      </w:r>
      <w:r w:rsidRPr="00742092">
        <w:rPr>
          <w:rFonts w:ascii="Aptos" w:eastAsia="Times New Roman" w:hAnsi="Aptos" w:cs="Segoe UI"/>
          <w:b/>
          <w:bCs/>
          <w:kern w:val="0"/>
          <w:sz w:val="22"/>
          <w:szCs w:val="22"/>
          <w:lang w:eastAsia="es-ES"/>
          <w14:ligatures w14:val="none"/>
        </w:rPr>
        <w:t xml:space="preserve"> rural</w:t>
      </w:r>
      <w:r w:rsidR="003C4EAF" w:rsidRPr="00742092">
        <w:rPr>
          <w:rFonts w:ascii="Aptos" w:eastAsia="Times New Roman" w:hAnsi="Aptos" w:cs="Segoe UI"/>
          <w:b/>
          <w:bCs/>
          <w:kern w:val="0"/>
          <w:sz w:val="22"/>
          <w:szCs w:val="22"/>
          <w:lang w:eastAsia="es-ES"/>
          <w14:ligatures w14:val="none"/>
        </w:rPr>
        <w:t>es</w:t>
      </w:r>
      <w:r w:rsidRPr="00742092">
        <w:rPr>
          <w:rFonts w:ascii="Aptos" w:eastAsia="Times New Roman" w:hAnsi="Aptos" w:cs="Segoe UI"/>
          <w:b/>
          <w:bCs/>
          <w:kern w:val="0"/>
          <w:sz w:val="22"/>
          <w:szCs w:val="22"/>
          <w:lang w:eastAsia="es-ES"/>
          <w14:ligatures w14:val="none"/>
        </w:rPr>
        <w:t xml:space="preserve"> de</w:t>
      </w:r>
      <w:r w:rsidRPr="0035204B">
        <w:rPr>
          <w:rFonts w:ascii="Aptos" w:eastAsia="Times New Roman" w:hAnsi="Aptos" w:cs="Segoe UI"/>
          <w:b/>
          <w:bCs/>
          <w:kern w:val="0"/>
          <w:sz w:val="22"/>
          <w:szCs w:val="22"/>
          <w:lang w:eastAsia="es-ES"/>
          <w14:ligatures w14:val="none"/>
        </w:rPr>
        <w:t xml:space="preserve"> Castilla y León</w:t>
      </w:r>
      <w:r w:rsidR="00F10AA6" w:rsidRPr="0035204B">
        <w:rPr>
          <w:rFonts w:ascii="Aptos" w:eastAsia="Times New Roman" w:hAnsi="Aptos" w:cs="Segoe UI"/>
          <w:b/>
          <w:bCs/>
          <w:kern w:val="0"/>
          <w:sz w:val="22"/>
          <w:szCs w:val="22"/>
          <w:lang w:eastAsia="es-ES"/>
          <w14:ligatures w14:val="none"/>
        </w:rPr>
        <w:t>.</w:t>
      </w:r>
    </w:p>
    <w:p w14:paraId="31E1FD78" w14:textId="77777777" w:rsidR="00F10AA6" w:rsidRPr="0035204B" w:rsidRDefault="00F10AA6" w:rsidP="00F10AA6">
      <w:pPr>
        <w:spacing w:after="0" w:line="240" w:lineRule="auto"/>
        <w:jc w:val="both"/>
        <w:textAlignment w:val="baseline"/>
        <w:rPr>
          <w:rFonts w:ascii="Aptos" w:eastAsia="Times New Roman" w:hAnsi="Aptos" w:cs="Segoe UI"/>
          <w:kern w:val="0"/>
          <w:sz w:val="22"/>
          <w:szCs w:val="22"/>
          <w:lang w:eastAsia="es-ES"/>
          <w14:ligatures w14:val="none"/>
        </w:rPr>
      </w:pPr>
    </w:p>
    <w:p w14:paraId="5734A1BE" w14:textId="349F791B" w:rsidR="00F96127" w:rsidRPr="0035204B" w:rsidRDefault="00F10AA6" w:rsidP="00F10AA6">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1. </w:t>
      </w:r>
      <w:r w:rsidR="00F96127" w:rsidRPr="0035204B">
        <w:rPr>
          <w:rFonts w:ascii="Aptos" w:eastAsia="Times New Roman" w:hAnsi="Aptos" w:cs="Segoe UI"/>
          <w:kern w:val="0"/>
          <w:sz w:val="22"/>
          <w:szCs w:val="22"/>
          <w:lang w:eastAsia="es-ES"/>
          <w14:ligatures w14:val="none"/>
        </w:rPr>
        <w:t>A los efectos de</w:t>
      </w:r>
      <w:r w:rsidRPr="0035204B">
        <w:rPr>
          <w:rFonts w:ascii="Aptos" w:eastAsia="Times New Roman" w:hAnsi="Aptos" w:cs="Segoe UI"/>
          <w:kern w:val="0"/>
          <w:sz w:val="22"/>
          <w:szCs w:val="22"/>
          <w:lang w:eastAsia="es-ES"/>
          <w14:ligatures w14:val="none"/>
        </w:rPr>
        <w:t>l</w:t>
      </w:r>
      <w:r w:rsidR="00F96127" w:rsidRPr="0035204B">
        <w:rPr>
          <w:rFonts w:ascii="Aptos" w:eastAsia="Times New Roman" w:hAnsi="Aptos" w:cs="Segoe UI"/>
          <w:kern w:val="0"/>
          <w:sz w:val="22"/>
          <w:szCs w:val="22"/>
          <w:lang w:eastAsia="es-ES"/>
          <w14:ligatures w14:val="none"/>
        </w:rPr>
        <w:t xml:space="preserve"> este decreto, se entiende por zona rural lo establecido en el artículo 3 la Ley 45/2007, de 13 de diciembre, para el Desarrollo Sostenible del Medio Rural.</w:t>
      </w:r>
    </w:p>
    <w:p w14:paraId="0FA36BD8" w14:textId="77777777" w:rsidR="00F10AA6" w:rsidRPr="0035204B" w:rsidRDefault="00F10AA6" w:rsidP="00F10AA6">
      <w:pPr>
        <w:spacing w:after="0" w:line="240" w:lineRule="auto"/>
        <w:jc w:val="both"/>
        <w:textAlignment w:val="baseline"/>
        <w:rPr>
          <w:rFonts w:ascii="Aptos" w:eastAsia="Times New Roman" w:hAnsi="Aptos" w:cs="Segoe UI"/>
          <w:kern w:val="0"/>
          <w:sz w:val="22"/>
          <w:szCs w:val="22"/>
          <w:lang w:eastAsia="es-ES"/>
          <w14:ligatures w14:val="none"/>
        </w:rPr>
      </w:pPr>
    </w:p>
    <w:p w14:paraId="192DD9D5" w14:textId="52954510" w:rsidR="00F96127" w:rsidRPr="0035204B" w:rsidRDefault="00F10AA6" w:rsidP="00F10AA6">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2. Excepcionalmente, en</w:t>
      </w:r>
      <w:r w:rsidR="00F96127" w:rsidRPr="0035204B">
        <w:rPr>
          <w:rFonts w:ascii="Aptos" w:eastAsia="Times New Roman" w:hAnsi="Aptos" w:cs="Segoe UI"/>
          <w:kern w:val="0"/>
          <w:sz w:val="22"/>
          <w:szCs w:val="22"/>
          <w:lang w:eastAsia="es-ES"/>
          <w14:ligatures w14:val="none"/>
        </w:rPr>
        <w:t xml:space="preserve"> </w:t>
      </w:r>
      <w:r w:rsidR="00F96127" w:rsidRPr="00D32FED">
        <w:rPr>
          <w:rFonts w:ascii="Aptos" w:eastAsia="Times New Roman" w:hAnsi="Aptos" w:cs="Segoe UI"/>
          <w:kern w:val="0"/>
          <w:sz w:val="22"/>
          <w:szCs w:val="22"/>
          <w:lang w:eastAsia="es-ES"/>
          <w14:ligatures w14:val="none"/>
        </w:rPr>
        <w:t>la</w:t>
      </w:r>
      <w:r w:rsidR="003C4EAF" w:rsidRPr="00D32FED">
        <w:rPr>
          <w:rFonts w:ascii="Aptos" w:eastAsia="Times New Roman" w:hAnsi="Aptos" w:cs="Segoe UI"/>
          <w:kern w:val="0"/>
          <w:sz w:val="22"/>
          <w:szCs w:val="22"/>
          <w:lang w:eastAsia="es-ES"/>
          <w14:ligatures w14:val="none"/>
        </w:rPr>
        <w:t>s</w:t>
      </w:r>
      <w:r w:rsidR="00F96127" w:rsidRPr="00D32FED">
        <w:rPr>
          <w:rFonts w:ascii="Aptos" w:eastAsia="Times New Roman" w:hAnsi="Aptos" w:cs="Segoe UI"/>
          <w:kern w:val="0"/>
          <w:sz w:val="22"/>
          <w:szCs w:val="22"/>
          <w:lang w:eastAsia="es-ES"/>
          <w14:ligatures w14:val="none"/>
        </w:rPr>
        <w:t xml:space="preserve"> zona</w:t>
      </w:r>
      <w:r w:rsidR="003C4EAF" w:rsidRPr="00D32FED">
        <w:rPr>
          <w:rFonts w:ascii="Aptos" w:eastAsia="Times New Roman" w:hAnsi="Aptos" w:cs="Segoe UI"/>
          <w:kern w:val="0"/>
          <w:sz w:val="22"/>
          <w:szCs w:val="22"/>
          <w:lang w:eastAsia="es-ES"/>
          <w14:ligatures w14:val="none"/>
        </w:rPr>
        <w:t>s</w:t>
      </w:r>
      <w:r w:rsidR="00F96127" w:rsidRPr="00D32FED">
        <w:rPr>
          <w:rFonts w:ascii="Aptos" w:eastAsia="Times New Roman" w:hAnsi="Aptos" w:cs="Segoe UI"/>
          <w:kern w:val="0"/>
          <w:sz w:val="22"/>
          <w:szCs w:val="22"/>
          <w:lang w:eastAsia="es-ES"/>
          <w14:ligatures w14:val="none"/>
        </w:rPr>
        <w:t xml:space="preserve"> rural</w:t>
      </w:r>
      <w:r w:rsidR="003C4EAF" w:rsidRPr="00D32FED">
        <w:rPr>
          <w:rFonts w:ascii="Aptos" w:eastAsia="Times New Roman" w:hAnsi="Aptos" w:cs="Segoe UI"/>
          <w:kern w:val="0"/>
          <w:sz w:val="22"/>
          <w:szCs w:val="22"/>
          <w:lang w:eastAsia="es-ES"/>
          <w14:ligatures w14:val="none"/>
        </w:rPr>
        <w:t>es</w:t>
      </w:r>
      <w:r w:rsidR="00F96127" w:rsidRPr="00D32FED">
        <w:rPr>
          <w:rFonts w:ascii="Aptos" w:eastAsia="Times New Roman" w:hAnsi="Aptos" w:cs="Segoe UI"/>
          <w:kern w:val="0"/>
          <w:sz w:val="22"/>
          <w:szCs w:val="22"/>
          <w:lang w:eastAsia="es-ES"/>
          <w14:ligatures w14:val="none"/>
        </w:rPr>
        <w:t xml:space="preserve"> de Castilla y León</w:t>
      </w:r>
      <w:r w:rsidR="00F96127" w:rsidRPr="0035204B">
        <w:rPr>
          <w:rFonts w:ascii="Aptos" w:eastAsia="Times New Roman" w:hAnsi="Aptos" w:cs="Segoe UI"/>
          <w:kern w:val="0"/>
          <w:sz w:val="22"/>
          <w:szCs w:val="22"/>
          <w:lang w:eastAsia="es-ES"/>
          <w14:ligatures w14:val="none"/>
        </w:rPr>
        <w:t>, las personas que no cuenten con las titulaciones, certificados o cualificaciones profesionales exigidas en el artículo 32 de l</w:t>
      </w:r>
      <w:r w:rsidR="00382270" w:rsidRPr="0035204B">
        <w:rPr>
          <w:rFonts w:ascii="Aptos" w:eastAsia="Times New Roman" w:hAnsi="Aptos" w:cs="Segoe UI"/>
          <w:kern w:val="0"/>
          <w:sz w:val="22"/>
          <w:szCs w:val="22"/>
          <w:lang w:eastAsia="es-ES"/>
          <w14:ligatures w14:val="none"/>
        </w:rPr>
        <w:t xml:space="preserve">a </w:t>
      </w:r>
      <w:r w:rsidR="00F96127" w:rsidRPr="0035204B">
        <w:rPr>
          <w:rFonts w:ascii="Aptos" w:eastAsia="Times New Roman" w:hAnsi="Aptos" w:cs="Segoe UI"/>
          <w:kern w:val="0"/>
          <w:sz w:val="22"/>
          <w:szCs w:val="22"/>
          <w:lang w:eastAsia="es-ES"/>
          <w14:ligatures w14:val="none"/>
        </w:rPr>
        <w:t>Ley 3/2024, de 12 de abril, podrán ser contratadas para el ejercicio de la actividad que conlleva la atención directa en los centros, hasta que sus puestos puedan ser ocupados por profesionales cualificados, o adquieran la cualificación correspondiente.</w:t>
      </w:r>
    </w:p>
    <w:p w14:paraId="4342B879" w14:textId="77777777" w:rsidR="00F10AA6" w:rsidRPr="0035204B" w:rsidRDefault="00F10AA6" w:rsidP="00F10AA6">
      <w:pPr>
        <w:spacing w:after="0" w:line="240" w:lineRule="auto"/>
        <w:jc w:val="both"/>
        <w:textAlignment w:val="baseline"/>
        <w:rPr>
          <w:rFonts w:ascii="Aptos" w:eastAsia="Times New Roman" w:hAnsi="Aptos" w:cs="Segoe UI"/>
          <w:kern w:val="0"/>
          <w:sz w:val="22"/>
          <w:szCs w:val="22"/>
          <w:lang w:eastAsia="es-ES"/>
          <w14:ligatures w14:val="none"/>
        </w:rPr>
      </w:pPr>
    </w:p>
    <w:p w14:paraId="0F0A71C3" w14:textId="0779E0D7" w:rsidR="00F96127" w:rsidRPr="0035204B" w:rsidRDefault="00F10AA6" w:rsidP="00F10AA6">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3.- </w:t>
      </w:r>
      <w:r w:rsidR="00F96127" w:rsidRPr="0035204B">
        <w:rPr>
          <w:rFonts w:ascii="Aptos" w:eastAsia="Times New Roman" w:hAnsi="Aptos" w:cs="Segoe UI"/>
          <w:kern w:val="0"/>
          <w:sz w:val="22"/>
          <w:szCs w:val="22"/>
          <w:lang w:eastAsia="es-ES"/>
          <w14:ligatures w14:val="none"/>
        </w:rPr>
        <w:t xml:space="preserve">Para que se pueda realizar la contratación establecida en el punto </w:t>
      </w:r>
      <w:r w:rsidR="00382270" w:rsidRPr="0035204B">
        <w:rPr>
          <w:rFonts w:ascii="Aptos" w:eastAsia="Times New Roman" w:hAnsi="Aptos" w:cs="Segoe UI"/>
          <w:kern w:val="0"/>
          <w:sz w:val="22"/>
          <w:szCs w:val="22"/>
          <w:lang w:eastAsia="es-ES"/>
          <w14:ligatures w14:val="none"/>
        </w:rPr>
        <w:t>anterior</w:t>
      </w:r>
      <w:r w:rsidR="00F96127" w:rsidRPr="0035204B">
        <w:rPr>
          <w:rFonts w:ascii="Aptos" w:eastAsia="Times New Roman" w:hAnsi="Aptos" w:cs="Segoe UI"/>
          <w:kern w:val="0"/>
          <w:sz w:val="22"/>
          <w:szCs w:val="22"/>
          <w:lang w:eastAsia="es-ES"/>
          <w14:ligatures w14:val="none"/>
        </w:rPr>
        <w:t xml:space="preserve"> será obligatorio que se acredite la inexistencia de demandantes de empleo en la zona</w:t>
      </w:r>
      <w:r w:rsidR="003C4EAF">
        <w:rPr>
          <w:rFonts w:ascii="Aptos" w:eastAsia="Times New Roman" w:hAnsi="Aptos" w:cs="Segoe UI"/>
          <w:kern w:val="0"/>
          <w:sz w:val="22"/>
          <w:szCs w:val="22"/>
          <w:lang w:eastAsia="es-ES"/>
          <w14:ligatures w14:val="none"/>
        </w:rPr>
        <w:t xml:space="preserve"> </w:t>
      </w:r>
      <w:r w:rsidR="003C4EAF" w:rsidRPr="00D32FED">
        <w:rPr>
          <w:rFonts w:ascii="Aptos" w:eastAsia="Times New Roman" w:hAnsi="Aptos" w:cs="Segoe UI"/>
          <w:kern w:val="0"/>
          <w:sz w:val="22"/>
          <w:szCs w:val="22"/>
          <w:lang w:eastAsia="es-ES"/>
          <w14:ligatures w14:val="none"/>
        </w:rPr>
        <w:t>rural</w:t>
      </w:r>
      <w:r w:rsidR="00F96127" w:rsidRPr="0035204B">
        <w:rPr>
          <w:rFonts w:ascii="Aptos" w:eastAsia="Times New Roman" w:hAnsi="Aptos" w:cs="Segoe UI"/>
          <w:kern w:val="0"/>
          <w:sz w:val="22"/>
          <w:szCs w:val="22"/>
          <w:lang w:eastAsia="es-ES"/>
          <w14:ligatures w14:val="none"/>
        </w:rPr>
        <w:t xml:space="preserve"> con estas características, mediante certificado de la Oficina de Empleo correspondiente</w:t>
      </w:r>
      <w:r w:rsidRPr="0035204B">
        <w:rPr>
          <w:rFonts w:ascii="Aptos" w:eastAsia="Times New Roman" w:hAnsi="Aptos" w:cs="Segoe UI"/>
          <w:kern w:val="0"/>
          <w:sz w:val="22"/>
          <w:szCs w:val="22"/>
          <w:lang w:eastAsia="es-ES"/>
          <w14:ligatures w14:val="none"/>
        </w:rPr>
        <w:t>.</w:t>
      </w:r>
    </w:p>
    <w:p w14:paraId="38D69A75" w14:textId="77777777" w:rsidR="00F10AA6" w:rsidRPr="0035204B" w:rsidRDefault="00F10AA6" w:rsidP="00F10AA6">
      <w:pPr>
        <w:spacing w:after="0" w:line="240" w:lineRule="auto"/>
        <w:jc w:val="both"/>
        <w:textAlignment w:val="baseline"/>
        <w:rPr>
          <w:rFonts w:ascii="Aptos" w:eastAsia="Times New Roman" w:hAnsi="Aptos" w:cs="Segoe UI"/>
          <w:kern w:val="0"/>
          <w:sz w:val="22"/>
          <w:szCs w:val="22"/>
          <w:lang w:eastAsia="es-ES"/>
          <w14:ligatures w14:val="none"/>
        </w:rPr>
      </w:pPr>
    </w:p>
    <w:p w14:paraId="1EBAEDDB" w14:textId="6BA19F81" w:rsidR="00F96127" w:rsidRPr="0035204B" w:rsidRDefault="00F10AA6" w:rsidP="00F10AA6">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4.- </w:t>
      </w:r>
      <w:r w:rsidR="00F96127" w:rsidRPr="0035204B">
        <w:rPr>
          <w:rFonts w:ascii="Aptos" w:eastAsia="Times New Roman" w:hAnsi="Aptos" w:cs="Segoe UI"/>
          <w:kern w:val="0"/>
          <w:sz w:val="22"/>
          <w:szCs w:val="22"/>
          <w:lang w:eastAsia="es-ES"/>
          <w14:ligatures w14:val="none"/>
        </w:rPr>
        <w:t>Las personas contratadas en estas circunstancias tendrán derecho a recibir formación para su cualificación de forma inmediata a su incorporación, de manera gratuita y pudiendo utilizar para dicha formación hasta un 20% de su jornada laboral.</w:t>
      </w:r>
    </w:p>
    <w:p w14:paraId="34ACF8D7" w14:textId="51CD4B42" w:rsidR="00F10AA6" w:rsidRPr="0035204B" w:rsidRDefault="00381947" w:rsidP="00F10AA6">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 </w:t>
      </w:r>
    </w:p>
    <w:p w14:paraId="014FF47E" w14:textId="700B3526" w:rsidR="00F96127" w:rsidRPr="0035204B" w:rsidRDefault="00F96127"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187BF0A0" w14:textId="77777777" w:rsidR="00AF5BD9" w:rsidRPr="0035204B" w:rsidRDefault="00AF5BD9"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352811A6" w14:textId="77777777" w:rsidR="00AF5BD9" w:rsidRPr="0035204B" w:rsidRDefault="00AF5BD9"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10F80D08" w14:textId="77777777" w:rsidR="00AF5BD9" w:rsidRPr="0035204B" w:rsidRDefault="00AF5BD9"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73633E31" w14:textId="237EE124" w:rsidR="00F96127" w:rsidRPr="0035204B" w:rsidRDefault="00F96127" w:rsidP="00F10AA6">
      <w:pPr>
        <w:spacing w:after="0" w:line="240" w:lineRule="auto"/>
        <w:jc w:val="center"/>
        <w:textAlignment w:val="baseline"/>
        <w:rPr>
          <w:rFonts w:ascii="Aptos" w:eastAsia="Times New Roman" w:hAnsi="Aptos" w:cs="Segoe UI"/>
          <w:b/>
          <w:bCs/>
          <w:kern w:val="0"/>
          <w:sz w:val="22"/>
          <w:szCs w:val="22"/>
          <w:lang w:eastAsia="es-ES"/>
          <w14:ligatures w14:val="none"/>
        </w:rPr>
      </w:pPr>
      <w:r w:rsidRPr="0035204B">
        <w:rPr>
          <w:rFonts w:ascii="Aptos" w:eastAsia="Times New Roman" w:hAnsi="Aptos" w:cs="Segoe UI"/>
          <w:b/>
          <w:bCs/>
          <w:kern w:val="0"/>
          <w:sz w:val="22"/>
          <w:szCs w:val="22"/>
          <w:lang w:eastAsia="es-ES"/>
          <w14:ligatures w14:val="none"/>
        </w:rPr>
        <w:t xml:space="preserve">Capítulo </w:t>
      </w:r>
      <w:r w:rsidR="00F10AA6" w:rsidRPr="0035204B">
        <w:rPr>
          <w:rFonts w:ascii="Aptos" w:eastAsia="Times New Roman" w:hAnsi="Aptos" w:cs="Segoe UI"/>
          <w:b/>
          <w:bCs/>
          <w:kern w:val="0"/>
          <w:sz w:val="22"/>
          <w:szCs w:val="22"/>
          <w:lang w:eastAsia="es-ES"/>
          <w14:ligatures w14:val="none"/>
        </w:rPr>
        <w:t>II</w:t>
      </w:r>
    </w:p>
    <w:p w14:paraId="4155D563" w14:textId="53FC5046" w:rsidR="00F96127" w:rsidRPr="0035204B" w:rsidRDefault="00F96127" w:rsidP="00F96127">
      <w:pPr>
        <w:spacing w:after="0" w:line="240" w:lineRule="auto"/>
        <w:jc w:val="center"/>
        <w:textAlignment w:val="baseline"/>
        <w:rPr>
          <w:rFonts w:ascii="Segoe UI" w:eastAsia="Times New Roman" w:hAnsi="Segoe UI" w:cs="Segoe UI"/>
          <w:kern w:val="0"/>
          <w:sz w:val="18"/>
          <w:szCs w:val="18"/>
          <w:lang w:eastAsia="es-ES"/>
          <w14:ligatures w14:val="none"/>
        </w:rPr>
      </w:pPr>
      <w:r w:rsidRPr="0035204B">
        <w:rPr>
          <w:rFonts w:ascii="Aptos" w:eastAsia="Times New Roman" w:hAnsi="Aptos" w:cs="Segoe UI"/>
          <w:b/>
          <w:bCs/>
          <w:kern w:val="0"/>
          <w:sz w:val="22"/>
          <w:szCs w:val="22"/>
          <w:lang w:eastAsia="es-ES"/>
          <w14:ligatures w14:val="none"/>
        </w:rPr>
        <w:t xml:space="preserve">El Gestor de </w:t>
      </w:r>
      <w:r w:rsidR="00CD2C9F" w:rsidRPr="0035204B">
        <w:rPr>
          <w:rFonts w:ascii="Aptos" w:eastAsia="Times New Roman" w:hAnsi="Aptos" w:cs="Segoe UI"/>
          <w:b/>
          <w:bCs/>
          <w:kern w:val="0"/>
          <w:sz w:val="22"/>
          <w:szCs w:val="22"/>
          <w:lang w:eastAsia="es-ES"/>
          <w14:ligatures w14:val="none"/>
        </w:rPr>
        <w:t>c</w:t>
      </w:r>
      <w:r w:rsidRPr="0035204B">
        <w:rPr>
          <w:rFonts w:ascii="Aptos" w:eastAsia="Times New Roman" w:hAnsi="Aptos" w:cs="Segoe UI"/>
          <w:b/>
          <w:bCs/>
          <w:kern w:val="0"/>
          <w:sz w:val="22"/>
          <w:szCs w:val="22"/>
          <w:lang w:eastAsia="es-ES"/>
          <w14:ligatures w14:val="none"/>
        </w:rPr>
        <w:t>aso</w:t>
      </w:r>
      <w:r w:rsidR="000C39FA" w:rsidRPr="0035204B">
        <w:rPr>
          <w:rFonts w:ascii="Aptos" w:eastAsia="Times New Roman" w:hAnsi="Aptos" w:cs="Segoe UI"/>
          <w:b/>
          <w:bCs/>
          <w:kern w:val="0"/>
          <w:sz w:val="22"/>
          <w:szCs w:val="22"/>
          <w:lang w:eastAsia="es-ES"/>
          <w14:ligatures w14:val="none"/>
        </w:rPr>
        <w:t xml:space="preserve">, </w:t>
      </w:r>
      <w:r w:rsidRPr="0035204B">
        <w:rPr>
          <w:rFonts w:ascii="Aptos" w:eastAsia="Times New Roman" w:hAnsi="Aptos" w:cs="Segoe UI"/>
          <w:b/>
          <w:bCs/>
          <w:kern w:val="0"/>
          <w:sz w:val="22"/>
          <w:szCs w:val="22"/>
          <w:lang w:eastAsia="es-ES"/>
          <w14:ligatures w14:val="none"/>
        </w:rPr>
        <w:t>el Profesional de referencia</w:t>
      </w:r>
      <w:r w:rsidR="000C39FA" w:rsidRPr="0035204B">
        <w:rPr>
          <w:rFonts w:ascii="Aptos" w:eastAsia="Times New Roman" w:hAnsi="Aptos" w:cs="Segoe UI"/>
          <w:b/>
          <w:bCs/>
          <w:kern w:val="0"/>
          <w:sz w:val="22"/>
          <w:szCs w:val="22"/>
          <w:lang w:eastAsia="es-ES"/>
          <w14:ligatures w14:val="none"/>
        </w:rPr>
        <w:t xml:space="preserve"> y el Profesional de enlace</w:t>
      </w:r>
    </w:p>
    <w:p w14:paraId="1D96428F" w14:textId="77777777" w:rsidR="00F10AA6" w:rsidRPr="0035204B" w:rsidRDefault="00F10AA6" w:rsidP="00F96127">
      <w:pPr>
        <w:spacing w:after="0" w:line="240" w:lineRule="auto"/>
        <w:jc w:val="both"/>
        <w:textAlignment w:val="baseline"/>
        <w:rPr>
          <w:rFonts w:ascii="Aptos" w:eastAsia="Times New Roman" w:hAnsi="Aptos" w:cs="Segoe UI"/>
          <w:b/>
          <w:bCs/>
          <w:kern w:val="0"/>
          <w:sz w:val="22"/>
          <w:szCs w:val="22"/>
          <w:lang w:eastAsia="es-ES"/>
          <w14:ligatures w14:val="none"/>
        </w:rPr>
      </w:pPr>
    </w:p>
    <w:p w14:paraId="14E81873" w14:textId="43B210D4" w:rsidR="00F96127" w:rsidRPr="0035204B" w:rsidRDefault="00F96127" w:rsidP="00F96127">
      <w:pPr>
        <w:spacing w:after="0" w:line="240" w:lineRule="auto"/>
        <w:jc w:val="both"/>
        <w:textAlignment w:val="baseline"/>
        <w:rPr>
          <w:rFonts w:ascii="Segoe UI" w:eastAsia="Times New Roman" w:hAnsi="Segoe UI" w:cs="Segoe UI"/>
          <w:kern w:val="0"/>
          <w:sz w:val="18"/>
          <w:szCs w:val="18"/>
          <w:lang w:eastAsia="es-ES"/>
          <w14:ligatures w14:val="none"/>
        </w:rPr>
      </w:pPr>
      <w:r w:rsidRPr="0035204B">
        <w:rPr>
          <w:rFonts w:ascii="Aptos" w:eastAsia="Times New Roman" w:hAnsi="Aptos" w:cs="Segoe UI"/>
          <w:b/>
          <w:bCs/>
          <w:kern w:val="0"/>
          <w:sz w:val="22"/>
          <w:szCs w:val="22"/>
          <w:lang w:eastAsia="es-ES"/>
          <w14:ligatures w14:val="none"/>
        </w:rPr>
        <w:t>Artículo 1</w:t>
      </w:r>
      <w:r w:rsidR="00F10AA6" w:rsidRPr="0035204B">
        <w:rPr>
          <w:rFonts w:ascii="Aptos" w:eastAsia="Times New Roman" w:hAnsi="Aptos" w:cs="Segoe UI"/>
          <w:b/>
          <w:bCs/>
          <w:kern w:val="0"/>
          <w:sz w:val="22"/>
          <w:szCs w:val="22"/>
          <w:lang w:eastAsia="es-ES"/>
          <w14:ligatures w14:val="none"/>
        </w:rPr>
        <w:t>3</w:t>
      </w:r>
      <w:r w:rsidRPr="0035204B">
        <w:rPr>
          <w:rFonts w:ascii="Aptos" w:eastAsia="Times New Roman" w:hAnsi="Aptos" w:cs="Segoe UI"/>
          <w:b/>
          <w:bCs/>
          <w:kern w:val="0"/>
          <w:sz w:val="22"/>
          <w:szCs w:val="22"/>
          <w:lang w:eastAsia="es-ES"/>
          <w14:ligatures w14:val="none"/>
        </w:rPr>
        <w:t>. El profesional gestor de caso.</w:t>
      </w:r>
    </w:p>
    <w:p w14:paraId="2A4C6229" w14:textId="77777777" w:rsidR="00CD2C9F" w:rsidRPr="0035204B" w:rsidRDefault="00CD2C9F" w:rsidP="00CD2C9F">
      <w:pPr>
        <w:spacing w:after="0" w:line="240" w:lineRule="auto"/>
        <w:jc w:val="both"/>
        <w:textAlignment w:val="baseline"/>
        <w:rPr>
          <w:rFonts w:ascii="Aptos" w:eastAsia="Times New Roman" w:hAnsi="Aptos" w:cs="Segoe UI"/>
          <w:kern w:val="0"/>
          <w:sz w:val="22"/>
          <w:szCs w:val="22"/>
          <w:lang w:eastAsia="es-ES"/>
          <w14:ligatures w14:val="none"/>
        </w:rPr>
      </w:pPr>
    </w:p>
    <w:p w14:paraId="14320577" w14:textId="198AB1E9" w:rsidR="00F96127" w:rsidRPr="0035204B" w:rsidRDefault="00CD2C9F" w:rsidP="00CD2C9F">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1. </w:t>
      </w:r>
      <w:r w:rsidR="00F96127" w:rsidRPr="0035204B">
        <w:rPr>
          <w:rFonts w:ascii="Aptos" w:eastAsia="Times New Roman" w:hAnsi="Aptos" w:cs="Segoe UI"/>
          <w:kern w:val="0"/>
          <w:sz w:val="22"/>
          <w:szCs w:val="22"/>
          <w:lang w:eastAsia="es-ES"/>
          <w14:ligatures w14:val="none"/>
        </w:rPr>
        <w:t>El número máximo de usuarios asignados a un gestor de caso será de 30</w:t>
      </w:r>
      <w:r w:rsidRPr="0035204B">
        <w:rPr>
          <w:rFonts w:ascii="Aptos" w:eastAsia="Times New Roman" w:hAnsi="Aptos" w:cs="Segoe UI"/>
          <w:kern w:val="0"/>
          <w:sz w:val="22"/>
          <w:szCs w:val="22"/>
          <w:lang w:eastAsia="es-ES"/>
          <w14:ligatures w14:val="none"/>
        </w:rPr>
        <w:t>, s</w:t>
      </w:r>
      <w:r w:rsidR="00F96127" w:rsidRPr="0035204B">
        <w:rPr>
          <w:rFonts w:ascii="Aptos" w:eastAsia="Times New Roman" w:hAnsi="Aptos" w:cs="Segoe UI"/>
          <w:kern w:val="0"/>
          <w:sz w:val="22"/>
          <w:szCs w:val="22"/>
          <w:lang w:eastAsia="es-ES"/>
          <w14:ligatures w14:val="none"/>
        </w:rPr>
        <w:t xml:space="preserve">iendo el número mínimo necesario para contar con un gestor de caso </w:t>
      </w:r>
      <w:r w:rsidRPr="0035204B">
        <w:rPr>
          <w:rFonts w:ascii="Aptos" w:eastAsia="Times New Roman" w:hAnsi="Aptos" w:cs="Segoe UI"/>
          <w:kern w:val="0"/>
          <w:sz w:val="22"/>
          <w:szCs w:val="22"/>
          <w:lang w:eastAsia="es-ES"/>
          <w14:ligatures w14:val="none"/>
        </w:rPr>
        <w:t xml:space="preserve">de </w:t>
      </w:r>
      <w:r w:rsidR="00F96127" w:rsidRPr="0035204B">
        <w:rPr>
          <w:rFonts w:ascii="Aptos" w:eastAsia="Times New Roman" w:hAnsi="Aptos" w:cs="Segoe UI"/>
          <w:kern w:val="0"/>
          <w:sz w:val="22"/>
          <w:szCs w:val="22"/>
          <w:lang w:eastAsia="es-ES"/>
          <w14:ligatures w14:val="none"/>
        </w:rPr>
        <w:t>10 usuarios</w:t>
      </w:r>
      <w:r w:rsidRPr="0035204B">
        <w:rPr>
          <w:rFonts w:ascii="Aptos" w:eastAsia="Times New Roman" w:hAnsi="Aptos" w:cs="Segoe UI"/>
          <w:kern w:val="0"/>
          <w:sz w:val="22"/>
          <w:szCs w:val="22"/>
          <w:lang w:eastAsia="es-ES"/>
          <w14:ligatures w14:val="none"/>
        </w:rPr>
        <w:t>, o fracción</w:t>
      </w:r>
      <w:r w:rsidR="00F96127" w:rsidRPr="0035204B">
        <w:rPr>
          <w:rFonts w:ascii="Aptos" w:eastAsia="Times New Roman" w:hAnsi="Aptos" w:cs="Segoe UI"/>
          <w:kern w:val="0"/>
          <w:sz w:val="22"/>
          <w:szCs w:val="22"/>
          <w:lang w:eastAsia="es-ES"/>
          <w14:ligatures w14:val="none"/>
        </w:rPr>
        <w:t>.</w:t>
      </w:r>
    </w:p>
    <w:p w14:paraId="54FA95C3" w14:textId="77777777" w:rsidR="00CD2C9F" w:rsidRPr="0035204B" w:rsidRDefault="00CD2C9F" w:rsidP="00CD2C9F">
      <w:pPr>
        <w:spacing w:after="0" w:line="240" w:lineRule="auto"/>
        <w:jc w:val="both"/>
        <w:textAlignment w:val="baseline"/>
        <w:rPr>
          <w:rFonts w:ascii="Aptos" w:eastAsia="Times New Roman" w:hAnsi="Aptos" w:cs="Segoe UI"/>
          <w:kern w:val="0"/>
          <w:sz w:val="22"/>
          <w:szCs w:val="22"/>
          <w:lang w:eastAsia="es-ES"/>
          <w14:ligatures w14:val="none"/>
        </w:rPr>
      </w:pPr>
    </w:p>
    <w:p w14:paraId="0562B885" w14:textId="31A044CD" w:rsidR="00F96127" w:rsidRPr="0035204B" w:rsidRDefault="00CD2C9F" w:rsidP="00CD2C9F">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2. L</w:t>
      </w:r>
      <w:r w:rsidR="00F96127" w:rsidRPr="0035204B">
        <w:rPr>
          <w:rFonts w:ascii="Aptos" w:eastAsia="Times New Roman" w:hAnsi="Aptos" w:cs="Segoe UI"/>
          <w:kern w:val="0"/>
          <w:sz w:val="22"/>
          <w:szCs w:val="22"/>
          <w:lang w:eastAsia="es-ES"/>
          <w14:ligatures w14:val="none"/>
        </w:rPr>
        <w:t xml:space="preserve">as principales funciones del </w:t>
      </w:r>
      <w:r w:rsidRPr="0035204B">
        <w:rPr>
          <w:rFonts w:ascii="Aptos" w:eastAsia="Times New Roman" w:hAnsi="Aptos" w:cs="Segoe UI"/>
          <w:kern w:val="0"/>
          <w:sz w:val="22"/>
          <w:szCs w:val="22"/>
          <w:lang w:eastAsia="es-ES"/>
          <w14:ligatures w14:val="none"/>
        </w:rPr>
        <w:t xml:space="preserve">profesional </w:t>
      </w:r>
      <w:r w:rsidR="00F96127" w:rsidRPr="0035204B">
        <w:rPr>
          <w:rFonts w:ascii="Aptos" w:eastAsia="Times New Roman" w:hAnsi="Aptos" w:cs="Segoe UI"/>
          <w:kern w:val="0"/>
          <w:sz w:val="22"/>
          <w:szCs w:val="22"/>
          <w:lang w:eastAsia="es-ES"/>
          <w14:ligatures w14:val="none"/>
        </w:rPr>
        <w:t>gestor de caso son las siguientes:</w:t>
      </w:r>
    </w:p>
    <w:p w14:paraId="374D742C" w14:textId="6E89D892" w:rsidR="00F96127" w:rsidRPr="0035204B" w:rsidRDefault="00F96127" w:rsidP="006D534D">
      <w:pPr>
        <w:numPr>
          <w:ilvl w:val="0"/>
          <w:numId w:val="8"/>
        </w:num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Coordinar los apoyos definidos en el plan de apoyos al proyecto de vida de cada una de las personas residentes</w:t>
      </w:r>
      <w:r w:rsidR="00CD2C9F" w:rsidRPr="0035204B">
        <w:rPr>
          <w:rFonts w:ascii="Aptos" w:eastAsia="Times New Roman" w:hAnsi="Aptos" w:cs="Segoe UI"/>
          <w:kern w:val="0"/>
          <w:sz w:val="22"/>
          <w:szCs w:val="22"/>
          <w:lang w:eastAsia="es-ES"/>
          <w14:ligatures w14:val="none"/>
        </w:rPr>
        <w:t>.</w:t>
      </w:r>
    </w:p>
    <w:p w14:paraId="316E9C1E" w14:textId="178B297E" w:rsidR="00F96127" w:rsidRPr="0035204B" w:rsidRDefault="00F96127" w:rsidP="006D534D">
      <w:pPr>
        <w:numPr>
          <w:ilvl w:val="0"/>
          <w:numId w:val="8"/>
        </w:num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Dar soporte técnico a los profesionales de atención directa, especialmente al profesional de referencia. Este soporte técnico implica</w:t>
      </w:r>
      <w:r w:rsidR="00CD2C9F" w:rsidRPr="0035204B">
        <w:rPr>
          <w:rFonts w:ascii="Aptos" w:eastAsia="Times New Roman" w:hAnsi="Aptos" w:cs="Segoe UI"/>
          <w:kern w:val="0"/>
          <w:sz w:val="22"/>
          <w:szCs w:val="22"/>
          <w:lang w:eastAsia="es-ES"/>
          <w14:ligatures w14:val="none"/>
        </w:rPr>
        <w:t>:</w:t>
      </w:r>
    </w:p>
    <w:p w14:paraId="7B680675" w14:textId="50C38377" w:rsidR="00F96127" w:rsidRPr="0035204B" w:rsidRDefault="00F96127" w:rsidP="006D534D">
      <w:pPr>
        <w:numPr>
          <w:ilvl w:val="0"/>
          <w:numId w:val="9"/>
        </w:num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Apoyo para documentar por escrito y actualizar permanente la historia de vida partiendo de la información obtenida por el profesional de referencia.</w:t>
      </w:r>
    </w:p>
    <w:p w14:paraId="60CCB55B" w14:textId="0225A9AE" w:rsidR="00F96127" w:rsidRPr="0035204B" w:rsidRDefault="00F96127" w:rsidP="006D534D">
      <w:pPr>
        <w:numPr>
          <w:ilvl w:val="0"/>
          <w:numId w:val="9"/>
        </w:num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La elaboración y actualización del proyecto de vida, junto con la persona residente, el profesional de referencia y cualquier otra que la persona residente decida</w:t>
      </w:r>
      <w:r w:rsidR="00CD2C9F" w:rsidRPr="0035204B">
        <w:rPr>
          <w:rFonts w:ascii="Aptos" w:eastAsia="Times New Roman" w:hAnsi="Aptos" w:cs="Segoe UI"/>
          <w:kern w:val="0"/>
          <w:sz w:val="22"/>
          <w:szCs w:val="22"/>
          <w:lang w:eastAsia="es-ES"/>
          <w14:ligatures w14:val="none"/>
        </w:rPr>
        <w:t>.</w:t>
      </w:r>
    </w:p>
    <w:p w14:paraId="285651D5" w14:textId="50BD5ED3" w:rsidR="00F96127" w:rsidRPr="0035204B" w:rsidRDefault="00F96127" w:rsidP="006D534D">
      <w:pPr>
        <w:numPr>
          <w:ilvl w:val="0"/>
          <w:numId w:val="9"/>
        </w:num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La elaboración consensuada con la persona residente y con la participación del profesional de referencia, del plan de apoyos al proyecto de vida</w:t>
      </w:r>
      <w:r w:rsidR="00CD2C9F" w:rsidRPr="0035204B">
        <w:rPr>
          <w:rFonts w:ascii="Aptos" w:eastAsia="Times New Roman" w:hAnsi="Aptos" w:cs="Segoe UI"/>
          <w:kern w:val="0"/>
          <w:sz w:val="22"/>
          <w:szCs w:val="22"/>
          <w:lang w:eastAsia="es-ES"/>
          <w14:ligatures w14:val="none"/>
        </w:rPr>
        <w:t>.</w:t>
      </w:r>
    </w:p>
    <w:p w14:paraId="128E0FD4" w14:textId="465019E2" w:rsidR="00F96127" w:rsidRPr="0035204B" w:rsidRDefault="00F96127" w:rsidP="00CD2C9F">
      <w:pPr>
        <w:spacing w:after="0" w:line="240" w:lineRule="auto"/>
        <w:jc w:val="both"/>
        <w:textAlignment w:val="baseline"/>
        <w:rPr>
          <w:rFonts w:ascii="Aptos" w:eastAsia="Times New Roman" w:hAnsi="Aptos" w:cs="Segoe UI"/>
          <w:kern w:val="0"/>
          <w:sz w:val="22"/>
          <w:szCs w:val="22"/>
          <w:lang w:eastAsia="es-ES"/>
          <w14:ligatures w14:val="none"/>
        </w:rPr>
      </w:pPr>
    </w:p>
    <w:p w14:paraId="3A157707" w14:textId="51786C6C" w:rsidR="00F96127" w:rsidRPr="0035204B" w:rsidRDefault="00F96127" w:rsidP="00CD2C9F">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b/>
          <w:bCs/>
          <w:kern w:val="0"/>
          <w:sz w:val="22"/>
          <w:szCs w:val="22"/>
          <w:lang w:eastAsia="es-ES"/>
          <w14:ligatures w14:val="none"/>
        </w:rPr>
        <w:t>Artículo 1</w:t>
      </w:r>
      <w:r w:rsidR="00D11EB5" w:rsidRPr="0035204B">
        <w:rPr>
          <w:rFonts w:ascii="Aptos" w:eastAsia="Times New Roman" w:hAnsi="Aptos" w:cs="Segoe UI"/>
          <w:b/>
          <w:bCs/>
          <w:kern w:val="0"/>
          <w:sz w:val="22"/>
          <w:szCs w:val="22"/>
          <w:lang w:eastAsia="es-ES"/>
          <w14:ligatures w14:val="none"/>
        </w:rPr>
        <w:t>4</w:t>
      </w:r>
      <w:r w:rsidRPr="0035204B">
        <w:rPr>
          <w:rFonts w:ascii="Aptos" w:eastAsia="Times New Roman" w:hAnsi="Aptos" w:cs="Segoe UI"/>
          <w:b/>
          <w:bCs/>
          <w:kern w:val="0"/>
          <w:sz w:val="22"/>
          <w:szCs w:val="22"/>
          <w:lang w:eastAsia="es-ES"/>
          <w14:ligatures w14:val="none"/>
        </w:rPr>
        <w:t>. El profesional de referencia</w:t>
      </w:r>
      <w:r w:rsidR="00CD2C9F" w:rsidRPr="0035204B">
        <w:rPr>
          <w:rFonts w:ascii="Aptos" w:eastAsia="Times New Roman" w:hAnsi="Aptos" w:cs="Segoe UI"/>
          <w:b/>
          <w:bCs/>
          <w:kern w:val="0"/>
          <w:sz w:val="22"/>
          <w:szCs w:val="22"/>
          <w:lang w:eastAsia="es-ES"/>
          <w14:ligatures w14:val="none"/>
        </w:rPr>
        <w:t>.</w:t>
      </w:r>
    </w:p>
    <w:p w14:paraId="0E146668" w14:textId="77777777" w:rsidR="00CD2C9F" w:rsidRPr="0035204B" w:rsidRDefault="00CD2C9F"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023B0507" w14:textId="023E4FF1" w:rsidR="00CD2C9F" w:rsidRPr="0035204B" w:rsidRDefault="00CD2C9F" w:rsidP="00CD2C9F">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1. El número máximo de usuarios asignados al profesional de referencia será de 6, siendo el número mínimo necesario para contar con un </w:t>
      </w:r>
      <w:r w:rsidR="000C0A14" w:rsidRPr="0035204B">
        <w:rPr>
          <w:rFonts w:ascii="Aptos" w:eastAsia="Times New Roman" w:hAnsi="Aptos" w:cs="Segoe UI"/>
          <w:kern w:val="0"/>
          <w:sz w:val="22"/>
          <w:szCs w:val="22"/>
          <w:lang w:eastAsia="es-ES"/>
          <w14:ligatures w14:val="none"/>
        </w:rPr>
        <w:t>profesional de referencia</w:t>
      </w:r>
      <w:r w:rsidRPr="0035204B">
        <w:rPr>
          <w:rFonts w:ascii="Aptos" w:eastAsia="Times New Roman" w:hAnsi="Aptos" w:cs="Segoe UI"/>
          <w:kern w:val="0"/>
          <w:sz w:val="22"/>
          <w:szCs w:val="22"/>
          <w:lang w:eastAsia="es-ES"/>
          <w14:ligatures w14:val="none"/>
        </w:rPr>
        <w:t xml:space="preserve"> de </w:t>
      </w:r>
      <w:r w:rsidR="000C0A14" w:rsidRPr="0035204B">
        <w:rPr>
          <w:rFonts w:ascii="Aptos" w:eastAsia="Times New Roman" w:hAnsi="Aptos" w:cs="Segoe UI"/>
          <w:kern w:val="0"/>
          <w:sz w:val="22"/>
          <w:szCs w:val="22"/>
          <w:lang w:eastAsia="es-ES"/>
          <w14:ligatures w14:val="none"/>
        </w:rPr>
        <w:t>3</w:t>
      </w:r>
      <w:r w:rsidRPr="0035204B">
        <w:rPr>
          <w:rFonts w:ascii="Aptos" w:eastAsia="Times New Roman" w:hAnsi="Aptos" w:cs="Segoe UI"/>
          <w:kern w:val="0"/>
          <w:sz w:val="22"/>
          <w:szCs w:val="22"/>
          <w:lang w:eastAsia="es-ES"/>
          <w14:ligatures w14:val="none"/>
        </w:rPr>
        <w:t xml:space="preserve"> usuarios</w:t>
      </w:r>
      <w:r w:rsidR="000C0A14" w:rsidRPr="0035204B">
        <w:rPr>
          <w:rFonts w:ascii="Aptos" w:eastAsia="Times New Roman" w:hAnsi="Aptos" w:cs="Segoe UI"/>
          <w:kern w:val="0"/>
          <w:sz w:val="22"/>
          <w:szCs w:val="22"/>
          <w:lang w:eastAsia="es-ES"/>
          <w14:ligatures w14:val="none"/>
        </w:rPr>
        <w:t>, o fracción</w:t>
      </w:r>
      <w:r w:rsidRPr="0035204B">
        <w:rPr>
          <w:rFonts w:ascii="Aptos" w:eastAsia="Times New Roman" w:hAnsi="Aptos" w:cs="Segoe UI"/>
          <w:kern w:val="0"/>
          <w:sz w:val="22"/>
          <w:szCs w:val="22"/>
          <w:lang w:eastAsia="es-ES"/>
          <w14:ligatures w14:val="none"/>
        </w:rPr>
        <w:t>.</w:t>
      </w:r>
    </w:p>
    <w:p w14:paraId="2D3C9C42" w14:textId="77777777" w:rsidR="00CD2C9F" w:rsidRPr="0035204B" w:rsidRDefault="00CD2C9F" w:rsidP="00CD2C9F">
      <w:pPr>
        <w:spacing w:after="0" w:line="240" w:lineRule="auto"/>
        <w:jc w:val="both"/>
        <w:textAlignment w:val="baseline"/>
        <w:rPr>
          <w:rFonts w:ascii="Aptos" w:eastAsia="Times New Roman" w:hAnsi="Aptos" w:cs="Segoe UI"/>
          <w:kern w:val="0"/>
          <w:sz w:val="22"/>
          <w:szCs w:val="22"/>
          <w:lang w:eastAsia="es-ES"/>
          <w14:ligatures w14:val="none"/>
        </w:rPr>
      </w:pPr>
    </w:p>
    <w:p w14:paraId="20D7FC1E" w14:textId="361B50D8" w:rsidR="00F96127" w:rsidRPr="0035204B" w:rsidRDefault="00CD2C9F" w:rsidP="00F96127">
      <w:pPr>
        <w:spacing w:after="0" w:line="240" w:lineRule="auto"/>
        <w:jc w:val="both"/>
        <w:textAlignment w:val="baseline"/>
        <w:rPr>
          <w:rFonts w:ascii="Segoe UI" w:eastAsia="Times New Roman" w:hAnsi="Segoe UI" w:cs="Segoe UI"/>
          <w:kern w:val="0"/>
          <w:sz w:val="18"/>
          <w:szCs w:val="18"/>
          <w:lang w:eastAsia="es-ES"/>
          <w14:ligatures w14:val="none"/>
        </w:rPr>
      </w:pPr>
      <w:r w:rsidRPr="0035204B">
        <w:rPr>
          <w:rFonts w:ascii="Aptos" w:eastAsia="Times New Roman" w:hAnsi="Aptos" w:cs="Segoe UI"/>
          <w:kern w:val="0"/>
          <w:sz w:val="22"/>
          <w:szCs w:val="22"/>
          <w:lang w:eastAsia="es-ES"/>
          <w14:ligatures w14:val="none"/>
        </w:rPr>
        <w:t xml:space="preserve">2. Las principales funciones del profesional </w:t>
      </w:r>
      <w:r w:rsidR="00F96127" w:rsidRPr="0035204B">
        <w:rPr>
          <w:rFonts w:ascii="Aptos" w:eastAsia="Times New Roman" w:hAnsi="Aptos" w:cs="Segoe UI"/>
          <w:kern w:val="0"/>
          <w:sz w:val="22"/>
          <w:szCs w:val="22"/>
          <w:lang w:eastAsia="es-ES"/>
          <w14:ligatures w14:val="none"/>
        </w:rPr>
        <w:t>de referencia son las siguientes:</w:t>
      </w:r>
    </w:p>
    <w:p w14:paraId="18EFCFD6" w14:textId="0A6EE967" w:rsidR="00F96127" w:rsidRPr="0035204B" w:rsidRDefault="00F96127" w:rsidP="006D534D">
      <w:pPr>
        <w:numPr>
          <w:ilvl w:val="0"/>
          <w:numId w:val="10"/>
        </w:num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Con respecto a las personas residentes para las que desempeña el rol de profesional de referencia:</w:t>
      </w:r>
    </w:p>
    <w:p w14:paraId="4304FC6A" w14:textId="4BDBADC8" w:rsidR="00F96127" w:rsidRPr="0035204B" w:rsidRDefault="00F96127" w:rsidP="006D534D">
      <w:pPr>
        <w:numPr>
          <w:ilvl w:val="1"/>
          <w:numId w:val="11"/>
        </w:num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Atención, canalización y resolución de todas sus demandas</w:t>
      </w:r>
      <w:r w:rsidR="00382270" w:rsidRPr="0035204B">
        <w:rPr>
          <w:rFonts w:ascii="Aptos" w:eastAsia="Times New Roman" w:hAnsi="Aptos" w:cs="Segoe UI"/>
          <w:kern w:val="0"/>
          <w:sz w:val="22"/>
          <w:szCs w:val="22"/>
          <w:lang w:eastAsia="es-ES"/>
          <w14:ligatures w14:val="none"/>
        </w:rPr>
        <w:t>.</w:t>
      </w:r>
    </w:p>
    <w:p w14:paraId="315446C6" w14:textId="1FA0D392" w:rsidR="00F96127" w:rsidRPr="0035204B" w:rsidRDefault="00F96127" w:rsidP="006D534D">
      <w:pPr>
        <w:numPr>
          <w:ilvl w:val="1"/>
          <w:numId w:val="11"/>
        </w:num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Obtención de la información necesaria para documentar, con el apoyo del Gestor de </w:t>
      </w:r>
      <w:r w:rsidR="00382270" w:rsidRPr="0035204B">
        <w:rPr>
          <w:rFonts w:ascii="Aptos" w:eastAsia="Times New Roman" w:hAnsi="Aptos" w:cs="Segoe UI"/>
          <w:kern w:val="0"/>
          <w:sz w:val="22"/>
          <w:szCs w:val="22"/>
          <w:lang w:eastAsia="es-ES"/>
          <w14:ligatures w14:val="none"/>
        </w:rPr>
        <w:t>c</w:t>
      </w:r>
      <w:r w:rsidRPr="0035204B">
        <w:rPr>
          <w:rFonts w:ascii="Aptos" w:eastAsia="Times New Roman" w:hAnsi="Aptos" w:cs="Segoe UI"/>
          <w:kern w:val="0"/>
          <w:sz w:val="22"/>
          <w:szCs w:val="22"/>
          <w:lang w:eastAsia="es-ES"/>
          <w14:ligatures w14:val="none"/>
        </w:rPr>
        <w:t>aso, la historia de vida de los residentes</w:t>
      </w:r>
      <w:r w:rsidR="00382270" w:rsidRPr="0035204B">
        <w:rPr>
          <w:rFonts w:ascii="Aptos" w:eastAsia="Times New Roman" w:hAnsi="Aptos" w:cs="Segoe UI"/>
          <w:kern w:val="0"/>
          <w:sz w:val="22"/>
          <w:szCs w:val="22"/>
          <w:lang w:eastAsia="es-ES"/>
          <w14:ligatures w14:val="none"/>
        </w:rPr>
        <w:t>.</w:t>
      </w:r>
    </w:p>
    <w:p w14:paraId="092BF2B9" w14:textId="1AB45A96" w:rsidR="00F96127" w:rsidRPr="0035204B" w:rsidRDefault="00F96127" w:rsidP="006D534D">
      <w:pPr>
        <w:numPr>
          <w:ilvl w:val="1"/>
          <w:numId w:val="11"/>
        </w:num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Adecuación del desarrollo de las rutinas diarias al proyecto de vida de la persona</w:t>
      </w:r>
      <w:r w:rsidR="00382270" w:rsidRPr="0035204B">
        <w:rPr>
          <w:rFonts w:ascii="Aptos" w:eastAsia="Times New Roman" w:hAnsi="Aptos" w:cs="Segoe UI"/>
          <w:kern w:val="0"/>
          <w:sz w:val="22"/>
          <w:szCs w:val="22"/>
          <w:lang w:eastAsia="es-ES"/>
          <w14:ligatures w14:val="none"/>
        </w:rPr>
        <w:t>.</w:t>
      </w:r>
    </w:p>
    <w:p w14:paraId="760B600C" w14:textId="44E0549B" w:rsidR="00F96127" w:rsidRPr="0035204B" w:rsidRDefault="00F96127" w:rsidP="006D534D">
      <w:pPr>
        <w:numPr>
          <w:ilvl w:val="1"/>
          <w:numId w:val="11"/>
        </w:num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Apoyo a la persona residente, en coordinación con el gestor de caso y con el resto de las personas que el residente decida, para la elaboración del proyecto de vida y del plan de apoyos necesario para su desarrollo</w:t>
      </w:r>
      <w:r w:rsidR="00382270" w:rsidRPr="0035204B">
        <w:rPr>
          <w:rFonts w:ascii="Aptos" w:eastAsia="Times New Roman" w:hAnsi="Aptos" w:cs="Segoe UI"/>
          <w:kern w:val="0"/>
          <w:sz w:val="22"/>
          <w:szCs w:val="22"/>
          <w:lang w:eastAsia="es-ES"/>
          <w14:ligatures w14:val="none"/>
        </w:rPr>
        <w:t>.</w:t>
      </w:r>
    </w:p>
    <w:p w14:paraId="2D709915" w14:textId="77A7338F" w:rsidR="00F96127" w:rsidRPr="0035204B" w:rsidRDefault="00F96127" w:rsidP="006D534D">
      <w:pPr>
        <w:numPr>
          <w:ilvl w:val="1"/>
          <w:numId w:val="11"/>
        </w:num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Entablar con la persona residente una relación de confianza y promover su interacción con otras personas en base a sus preferencias e intereses</w:t>
      </w:r>
      <w:r w:rsidR="00382270" w:rsidRPr="0035204B">
        <w:rPr>
          <w:rFonts w:ascii="Aptos" w:eastAsia="Times New Roman" w:hAnsi="Aptos" w:cs="Segoe UI"/>
          <w:kern w:val="0"/>
          <w:sz w:val="22"/>
          <w:szCs w:val="22"/>
          <w:lang w:eastAsia="es-ES"/>
          <w14:ligatures w14:val="none"/>
        </w:rPr>
        <w:t>.</w:t>
      </w:r>
    </w:p>
    <w:p w14:paraId="19AB83DF" w14:textId="353DA58F" w:rsidR="00E940FF" w:rsidRPr="0035204B" w:rsidRDefault="00782290" w:rsidP="006D534D">
      <w:pPr>
        <w:numPr>
          <w:ilvl w:val="1"/>
          <w:numId w:val="11"/>
        </w:num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F</w:t>
      </w:r>
      <w:r w:rsidR="00E940FF" w:rsidRPr="0035204B">
        <w:rPr>
          <w:rFonts w:ascii="Aptos" w:eastAsia="Times New Roman" w:hAnsi="Aptos" w:cs="Segoe UI"/>
          <w:kern w:val="0"/>
          <w:sz w:val="22"/>
          <w:szCs w:val="22"/>
          <w:lang w:eastAsia="es-ES"/>
          <w14:ligatures w14:val="none"/>
        </w:rPr>
        <w:t xml:space="preserve">avorecer la interlocución con el grupo natural de apoyo </w:t>
      </w:r>
      <w:r w:rsidRPr="0035204B">
        <w:rPr>
          <w:rFonts w:ascii="Aptos" w:eastAsia="Times New Roman" w:hAnsi="Aptos" w:cs="Segoe UI"/>
          <w:kern w:val="0"/>
          <w:sz w:val="22"/>
          <w:szCs w:val="22"/>
          <w:lang w:eastAsia="es-ES"/>
          <w14:ligatures w14:val="none"/>
        </w:rPr>
        <w:t xml:space="preserve">de la persona usuaria, en especial con sus </w:t>
      </w:r>
      <w:r w:rsidR="00E940FF" w:rsidRPr="0035204B">
        <w:rPr>
          <w:rFonts w:ascii="Aptos" w:eastAsia="Times New Roman" w:hAnsi="Aptos" w:cs="Segoe UI"/>
          <w:kern w:val="0"/>
          <w:sz w:val="22"/>
          <w:szCs w:val="22"/>
          <w:lang w:eastAsia="es-ES"/>
          <w14:ligatures w14:val="none"/>
        </w:rPr>
        <w:t>familiares</w:t>
      </w:r>
      <w:r w:rsidRPr="0035204B">
        <w:rPr>
          <w:rFonts w:ascii="Aptos" w:eastAsia="Times New Roman" w:hAnsi="Aptos" w:cs="Segoe UI"/>
          <w:kern w:val="0"/>
          <w:sz w:val="22"/>
          <w:szCs w:val="22"/>
          <w:lang w:eastAsia="es-ES"/>
          <w14:ligatures w14:val="none"/>
        </w:rPr>
        <w:t>.</w:t>
      </w:r>
      <w:r w:rsidR="00E940FF" w:rsidRPr="0035204B">
        <w:rPr>
          <w:rFonts w:ascii="Aptos" w:eastAsia="Times New Roman" w:hAnsi="Aptos" w:cs="Segoe UI"/>
          <w:kern w:val="0"/>
          <w:sz w:val="22"/>
          <w:szCs w:val="22"/>
          <w:lang w:eastAsia="es-ES"/>
          <w14:ligatures w14:val="none"/>
        </w:rPr>
        <w:t xml:space="preserve"> </w:t>
      </w:r>
    </w:p>
    <w:p w14:paraId="3495670E" w14:textId="77777777" w:rsidR="000F2843" w:rsidRPr="0035204B" w:rsidRDefault="000F2843" w:rsidP="000F2843">
      <w:pPr>
        <w:spacing w:after="0" w:line="240" w:lineRule="auto"/>
        <w:ind w:left="1068"/>
        <w:jc w:val="both"/>
        <w:textAlignment w:val="baseline"/>
        <w:rPr>
          <w:rFonts w:ascii="Aptos" w:eastAsia="Times New Roman" w:hAnsi="Aptos" w:cs="Segoe UI"/>
          <w:kern w:val="0"/>
          <w:sz w:val="22"/>
          <w:szCs w:val="22"/>
          <w:lang w:eastAsia="es-ES"/>
          <w14:ligatures w14:val="none"/>
        </w:rPr>
      </w:pPr>
    </w:p>
    <w:p w14:paraId="40D4D172" w14:textId="3D223BFB" w:rsidR="61A1ED15" w:rsidRPr="0035204B" w:rsidRDefault="00F96127" w:rsidP="003D06D4">
      <w:pPr>
        <w:numPr>
          <w:ilvl w:val="0"/>
          <w:numId w:val="10"/>
        </w:numPr>
        <w:spacing w:after="0" w:line="240" w:lineRule="auto"/>
        <w:jc w:val="both"/>
        <w:textAlignment w:val="baseline"/>
        <w:rPr>
          <w:rFonts w:ascii="Aptos" w:eastAsia="Times New Roman" w:hAnsi="Aptos" w:cs="Segoe UI"/>
          <w:sz w:val="22"/>
          <w:szCs w:val="22"/>
          <w:lang w:eastAsia="es-ES"/>
        </w:rPr>
      </w:pPr>
      <w:r w:rsidRPr="0035204B">
        <w:rPr>
          <w:rFonts w:ascii="Aptos" w:eastAsia="Times New Roman" w:hAnsi="Aptos" w:cs="Segoe UI"/>
          <w:kern w:val="0"/>
          <w:sz w:val="22"/>
          <w:szCs w:val="22"/>
          <w:lang w:eastAsia="es-ES"/>
          <w14:ligatures w14:val="none"/>
        </w:rPr>
        <w:t>Coordinación con el Gestor de caso para el despliegue del plan de apoyos al proyecto de vida</w:t>
      </w:r>
      <w:bookmarkStart w:id="0" w:name="_Hlk188614512"/>
      <w:r w:rsidR="00E940FF" w:rsidRPr="0035204B">
        <w:rPr>
          <w:rFonts w:ascii="Aptos" w:eastAsia="Times New Roman" w:hAnsi="Aptos" w:cs="Segoe UI"/>
          <w:kern w:val="0"/>
          <w:sz w:val="22"/>
          <w:szCs w:val="22"/>
          <w:lang w:eastAsia="es-ES"/>
          <w14:ligatures w14:val="none"/>
        </w:rPr>
        <w:t xml:space="preserve">, así como con </w:t>
      </w:r>
      <w:r w:rsidR="61A1ED15" w:rsidRPr="0035204B">
        <w:rPr>
          <w:rFonts w:ascii="Aptos" w:eastAsia="Times New Roman" w:hAnsi="Aptos" w:cs="Segoe UI"/>
          <w:sz w:val="22"/>
          <w:szCs w:val="22"/>
          <w:lang w:eastAsia="es-ES"/>
        </w:rPr>
        <w:t>el resto del personal de</w:t>
      </w:r>
      <w:r w:rsidR="009F3F18" w:rsidRPr="0035204B">
        <w:rPr>
          <w:rFonts w:ascii="Aptos" w:eastAsia="Times New Roman" w:hAnsi="Aptos" w:cs="Segoe UI"/>
          <w:sz w:val="22"/>
          <w:szCs w:val="22"/>
          <w:lang w:eastAsia="es-ES"/>
        </w:rPr>
        <w:t xml:space="preserve">l centro </w:t>
      </w:r>
      <w:r w:rsidR="61A1ED15" w:rsidRPr="0035204B">
        <w:rPr>
          <w:rFonts w:ascii="Aptos" w:eastAsia="Times New Roman" w:hAnsi="Aptos" w:cs="Segoe UI"/>
          <w:sz w:val="22"/>
          <w:szCs w:val="22"/>
          <w:lang w:eastAsia="es-ES"/>
        </w:rPr>
        <w:t>que t</w:t>
      </w:r>
      <w:r w:rsidR="009F3F18" w:rsidRPr="0035204B">
        <w:rPr>
          <w:rFonts w:ascii="Aptos" w:eastAsia="Times New Roman" w:hAnsi="Aptos" w:cs="Segoe UI"/>
          <w:sz w:val="22"/>
          <w:szCs w:val="22"/>
          <w:lang w:eastAsia="es-ES"/>
        </w:rPr>
        <w:t xml:space="preserve">enga </w:t>
      </w:r>
      <w:r w:rsidR="61A1ED15" w:rsidRPr="0035204B">
        <w:rPr>
          <w:rFonts w:ascii="Aptos" w:eastAsia="Times New Roman" w:hAnsi="Aptos" w:cs="Segoe UI"/>
          <w:sz w:val="22"/>
          <w:szCs w:val="22"/>
          <w:lang w:eastAsia="es-ES"/>
        </w:rPr>
        <w:t>relación con la persona residente</w:t>
      </w:r>
      <w:r w:rsidR="00E940FF" w:rsidRPr="0035204B">
        <w:rPr>
          <w:rFonts w:ascii="Aptos" w:eastAsia="Times New Roman" w:hAnsi="Aptos" w:cs="Segoe UI"/>
          <w:sz w:val="22"/>
          <w:szCs w:val="22"/>
          <w:lang w:eastAsia="es-ES"/>
        </w:rPr>
        <w:t>.</w:t>
      </w:r>
    </w:p>
    <w:bookmarkEnd w:id="0"/>
    <w:p w14:paraId="2CBC5A62" w14:textId="77777777" w:rsidR="000F2843" w:rsidRPr="0035204B" w:rsidRDefault="000F2843" w:rsidP="000F2843">
      <w:pPr>
        <w:spacing w:after="0" w:line="240" w:lineRule="auto"/>
        <w:ind w:left="720"/>
        <w:jc w:val="both"/>
        <w:textAlignment w:val="baseline"/>
        <w:rPr>
          <w:rFonts w:ascii="Aptos" w:eastAsia="Times New Roman" w:hAnsi="Aptos" w:cs="Segoe UI"/>
          <w:sz w:val="22"/>
          <w:szCs w:val="22"/>
          <w:lang w:eastAsia="es-ES"/>
        </w:rPr>
      </w:pPr>
    </w:p>
    <w:p w14:paraId="42A1AE3C" w14:textId="17013111" w:rsidR="00F96127" w:rsidRPr="0035204B" w:rsidRDefault="00F96127" w:rsidP="006D534D">
      <w:pPr>
        <w:numPr>
          <w:ilvl w:val="0"/>
          <w:numId w:val="10"/>
        </w:num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Interlocución entre el Gestor de caso y la persona residente para trasladar las demandas de esta y favorecer la adecuación entre los cuidados recibidos y el plan de apoyos al proyecto de vida</w:t>
      </w:r>
      <w:r w:rsidR="00382270" w:rsidRPr="0035204B">
        <w:rPr>
          <w:rFonts w:ascii="Aptos" w:eastAsia="Times New Roman" w:hAnsi="Aptos" w:cs="Segoe UI"/>
          <w:kern w:val="0"/>
          <w:sz w:val="22"/>
          <w:szCs w:val="22"/>
          <w:lang w:eastAsia="es-ES"/>
          <w14:ligatures w14:val="none"/>
        </w:rPr>
        <w:t>.</w:t>
      </w:r>
    </w:p>
    <w:p w14:paraId="39E5ADBD" w14:textId="77777777" w:rsidR="000F2843" w:rsidRPr="0035204B" w:rsidRDefault="000F2843" w:rsidP="000F2843">
      <w:pPr>
        <w:pStyle w:val="Prrafodelista"/>
        <w:rPr>
          <w:rFonts w:ascii="Aptos" w:eastAsia="Times New Roman" w:hAnsi="Aptos" w:cs="Segoe UI"/>
          <w:kern w:val="0"/>
          <w:sz w:val="22"/>
          <w:szCs w:val="22"/>
          <w:lang w:eastAsia="es-ES"/>
          <w14:ligatures w14:val="none"/>
        </w:rPr>
      </w:pPr>
    </w:p>
    <w:p w14:paraId="4FA60F95" w14:textId="38F3E2C0" w:rsidR="00F96127" w:rsidRDefault="00F96127"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0586639E" w14:textId="77777777" w:rsidR="00A30DEA" w:rsidRPr="0035204B" w:rsidRDefault="00A30DEA"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780426BF" w14:textId="4441AD77" w:rsidR="000C39FA" w:rsidRPr="0035204B" w:rsidRDefault="000C39FA" w:rsidP="000C39FA">
      <w:pPr>
        <w:spacing w:after="0" w:line="240" w:lineRule="auto"/>
        <w:jc w:val="both"/>
        <w:textAlignment w:val="baseline"/>
        <w:rPr>
          <w:rFonts w:ascii="Aptos" w:eastAsia="Times New Roman" w:hAnsi="Aptos" w:cs="Segoe UI"/>
          <w:b/>
          <w:bCs/>
          <w:kern w:val="0"/>
          <w:sz w:val="22"/>
          <w:szCs w:val="22"/>
          <w:lang w:eastAsia="es-ES"/>
          <w14:ligatures w14:val="none"/>
        </w:rPr>
      </w:pPr>
      <w:r w:rsidRPr="0035204B">
        <w:rPr>
          <w:rFonts w:ascii="Aptos" w:eastAsia="Times New Roman" w:hAnsi="Aptos" w:cs="Segoe UI"/>
          <w:b/>
          <w:bCs/>
          <w:kern w:val="0"/>
          <w:sz w:val="22"/>
          <w:szCs w:val="22"/>
          <w:lang w:eastAsia="es-ES"/>
          <w14:ligatures w14:val="none"/>
        </w:rPr>
        <w:t>Artículo 15. El profesional de enlace.</w:t>
      </w:r>
    </w:p>
    <w:p w14:paraId="0663F890" w14:textId="77777777" w:rsidR="00126F2B" w:rsidRPr="0035204B" w:rsidRDefault="00126F2B" w:rsidP="000C39FA">
      <w:pPr>
        <w:spacing w:after="0" w:line="240" w:lineRule="auto"/>
        <w:jc w:val="both"/>
        <w:textAlignment w:val="baseline"/>
        <w:rPr>
          <w:rFonts w:ascii="Aptos" w:eastAsia="Times New Roman" w:hAnsi="Aptos" w:cs="Segoe UI"/>
          <w:b/>
          <w:bCs/>
          <w:kern w:val="0"/>
          <w:sz w:val="22"/>
          <w:szCs w:val="22"/>
          <w:lang w:eastAsia="es-ES"/>
          <w14:ligatures w14:val="none"/>
        </w:rPr>
      </w:pPr>
    </w:p>
    <w:p w14:paraId="6520D830" w14:textId="3A936EE5" w:rsidR="00126F2B" w:rsidRPr="0035204B" w:rsidRDefault="00126F2B" w:rsidP="000C39FA">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El profesional de enlace para la coordinación permanente con el sistema de salud </w:t>
      </w:r>
      <w:r w:rsidR="00E721AB" w:rsidRPr="0035204B">
        <w:rPr>
          <w:rFonts w:ascii="Aptos" w:eastAsia="Times New Roman" w:hAnsi="Aptos" w:cs="Segoe UI"/>
          <w:kern w:val="0"/>
          <w:sz w:val="22"/>
          <w:szCs w:val="22"/>
          <w:lang w:eastAsia="es-ES"/>
          <w14:ligatures w14:val="none"/>
        </w:rPr>
        <w:t>será preferentemente un profesional técnico con titulación circunscrita al ámbito de la salud, en una profesión sanitaria o en una profesión sanitaria de formación profesional, según las definiciones de los artículos 2 y 3 de la Ley 44/2003, de 21 de noviembre, de ordenación de las profesiones sanitarias.</w:t>
      </w:r>
    </w:p>
    <w:p w14:paraId="367CFC87" w14:textId="77777777" w:rsidR="00EC6F27" w:rsidRPr="0035204B" w:rsidRDefault="00EC6F27"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73EBCDB4" w14:textId="77777777" w:rsidR="007D5FA9" w:rsidRPr="0035204B" w:rsidRDefault="007D5FA9"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6F47E791" w14:textId="77777777" w:rsidR="00EC6F27" w:rsidRPr="0035204B" w:rsidRDefault="00EC6F27"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30B0B487" w14:textId="4E4952EB" w:rsidR="00F96127" w:rsidRPr="0035204B" w:rsidRDefault="00F96127" w:rsidP="00382270">
      <w:pPr>
        <w:spacing w:after="0" w:line="240" w:lineRule="auto"/>
        <w:jc w:val="center"/>
        <w:textAlignment w:val="baseline"/>
        <w:rPr>
          <w:rFonts w:ascii="Aptos" w:eastAsia="Times New Roman" w:hAnsi="Aptos" w:cs="Segoe UI"/>
          <w:b/>
          <w:bCs/>
          <w:kern w:val="0"/>
          <w:sz w:val="22"/>
          <w:szCs w:val="22"/>
          <w:lang w:eastAsia="es-ES"/>
          <w14:ligatures w14:val="none"/>
        </w:rPr>
      </w:pPr>
      <w:r w:rsidRPr="0035204B">
        <w:rPr>
          <w:rFonts w:ascii="Aptos" w:eastAsia="Times New Roman" w:hAnsi="Aptos" w:cs="Segoe UI"/>
          <w:b/>
          <w:bCs/>
          <w:kern w:val="0"/>
          <w:sz w:val="22"/>
          <w:szCs w:val="22"/>
          <w:lang w:eastAsia="es-ES"/>
          <w14:ligatures w14:val="none"/>
        </w:rPr>
        <w:t>DISPOSICIÓN ADICIONAL</w:t>
      </w:r>
      <w:r w:rsidR="00307959" w:rsidRPr="0035204B">
        <w:rPr>
          <w:rFonts w:ascii="Aptos" w:eastAsia="Times New Roman" w:hAnsi="Aptos" w:cs="Segoe UI"/>
          <w:b/>
          <w:bCs/>
          <w:kern w:val="0"/>
          <w:sz w:val="22"/>
          <w:szCs w:val="22"/>
          <w:lang w:eastAsia="es-ES"/>
          <w14:ligatures w14:val="none"/>
        </w:rPr>
        <w:t xml:space="preserve"> PRIMERA</w:t>
      </w:r>
    </w:p>
    <w:p w14:paraId="61C8505C" w14:textId="77777777" w:rsidR="00307959" w:rsidRPr="0035204B" w:rsidRDefault="00307959"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799C6FEF" w14:textId="0B54C902" w:rsidR="00C07D60" w:rsidRPr="0035204B" w:rsidRDefault="00C07D60" w:rsidP="00C07D60">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Las ratios mínimas exigibles para cada uno de los tipos de profesionales</w:t>
      </w:r>
      <w:r w:rsidR="00766930" w:rsidRPr="0035204B">
        <w:rPr>
          <w:rFonts w:ascii="Aptos" w:eastAsia="Times New Roman" w:hAnsi="Aptos" w:cs="Segoe UI"/>
          <w:kern w:val="0"/>
          <w:sz w:val="22"/>
          <w:szCs w:val="22"/>
          <w:lang w:eastAsia="es-ES"/>
          <w14:ligatures w14:val="none"/>
        </w:rPr>
        <w:t>,</w:t>
      </w:r>
      <w:r w:rsidRPr="0035204B">
        <w:rPr>
          <w:rFonts w:ascii="Aptos" w:eastAsia="Times New Roman" w:hAnsi="Aptos" w:cs="Segoe UI"/>
          <w:kern w:val="0"/>
          <w:sz w:val="22"/>
          <w:szCs w:val="22"/>
          <w:lang w:eastAsia="es-ES"/>
          <w14:ligatures w14:val="none"/>
        </w:rPr>
        <w:t xml:space="preserve"> que prestan sus servicios en los centros sociales para cuidados de larga duración previstas en el presente Decreto, se actualizarán de acuerdo con lo previsto en</w:t>
      </w:r>
      <w:r w:rsidR="00485113" w:rsidRPr="0035204B">
        <w:rPr>
          <w:rFonts w:ascii="Aptos" w:eastAsia="Times New Roman" w:hAnsi="Aptos" w:cs="Segoe UI"/>
          <w:kern w:val="0"/>
          <w:sz w:val="22"/>
          <w:szCs w:val="22"/>
          <w:lang w:eastAsia="es-ES"/>
          <w14:ligatures w14:val="none"/>
        </w:rPr>
        <w:t xml:space="preserve"> el punto trigésimo séptimo del</w:t>
      </w:r>
      <w:r w:rsidRPr="0035204B">
        <w:rPr>
          <w:rFonts w:ascii="Aptos" w:eastAsia="Times New Roman" w:hAnsi="Aptos" w:cs="Segoe UI"/>
          <w:kern w:val="0"/>
          <w:sz w:val="22"/>
          <w:szCs w:val="22"/>
          <w:lang w:eastAsia="es-ES"/>
          <w14:ligatures w14:val="none"/>
        </w:rPr>
        <w:t xml:space="preserve"> Acuerdo del Consejo Territorial de Servicios Sociales y del Sistema para la Autonomía y Atención a la Dependencia, sobre criterios comunes de acreditación y calidad de los centros y servicios del Sistema para la Autonomía y Atención a la Dependencia</w:t>
      </w:r>
      <w:r w:rsidR="00485113" w:rsidRPr="0035204B">
        <w:rPr>
          <w:rFonts w:ascii="Aptos" w:eastAsia="Times New Roman" w:hAnsi="Aptos" w:cs="Segoe UI"/>
          <w:kern w:val="0"/>
          <w:sz w:val="22"/>
          <w:szCs w:val="22"/>
          <w:lang w:eastAsia="es-ES"/>
          <w14:ligatures w14:val="none"/>
        </w:rPr>
        <w:t xml:space="preserve"> publicado por  Resolución de 28 de julio de 2022, de la Secretaría de Estado de Derechos Sociales.</w:t>
      </w:r>
    </w:p>
    <w:p w14:paraId="4DDB857A" w14:textId="77777777" w:rsidR="00C07D60" w:rsidRPr="0035204B" w:rsidRDefault="00C07D60"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4E394548" w14:textId="77777777" w:rsidR="00307959" w:rsidRPr="0035204B" w:rsidRDefault="00307959"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74321EE2" w14:textId="18E9892B" w:rsidR="00C07D60" w:rsidRPr="0035204B" w:rsidRDefault="00E44E28" w:rsidP="001E1344">
      <w:pPr>
        <w:spacing w:after="0" w:line="240" w:lineRule="auto"/>
        <w:jc w:val="center"/>
        <w:textAlignment w:val="baseline"/>
        <w:rPr>
          <w:rFonts w:ascii="Aptos" w:eastAsia="Times New Roman" w:hAnsi="Aptos" w:cs="Segoe UI"/>
          <w:b/>
          <w:bCs/>
          <w:kern w:val="0"/>
          <w:sz w:val="22"/>
          <w:szCs w:val="22"/>
          <w:lang w:eastAsia="es-ES"/>
          <w14:ligatures w14:val="none"/>
        </w:rPr>
      </w:pPr>
      <w:r w:rsidRPr="0035204B">
        <w:rPr>
          <w:rFonts w:ascii="Aptos" w:eastAsia="Times New Roman" w:hAnsi="Aptos" w:cs="Segoe UI"/>
          <w:b/>
          <w:bCs/>
          <w:kern w:val="0"/>
          <w:sz w:val="22"/>
          <w:szCs w:val="22"/>
          <w:lang w:eastAsia="es-ES"/>
          <w14:ligatures w14:val="none"/>
        </w:rPr>
        <w:t xml:space="preserve">DISPOSICIÓN ADICIONAL </w:t>
      </w:r>
      <w:r w:rsidR="00766930" w:rsidRPr="0035204B">
        <w:rPr>
          <w:rFonts w:ascii="Aptos" w:eastAsia="Times New Roman" w:hAnsi="Aptos" w:cs="Segoe UI"/>
          <w:b/>
          <w:bCs/>
          <w:kern w:val="0"/>
          <w:sz w:val="22"/>
          <w:szCs w:val="22"/>
          <w:lang w:eastAsia="es-ES"/>
          <w14:ligatures w14:val="none"/>
        </w:rPr>
        <w:t>SEGUNDA</w:t>
      </w:r>
    </w:p>
    <w:p w14:paraId="0E30CF0C" w14:textId="77777777" w:rsidR="00C07D60" w:rsidRPr="0035204B" w:rsidRDefault="00C07D60" w:rsidP="00F96127">
      <w:pPr>
        <w:spacing w:after="0" w:line="240" w:lineRule="auto"/>
        <w:jc w:val="both"/>
        <w:textAlignment w:val="baseline"/>
        <w:rPr>
          <w:rFonts w:ascii="Aptos" w:eastAsia="Times New Roman" w:hAnsi="Aptos" w:cs="Segoe UI"/>
          <w:b/>
          <w:bCs/>
          <w:kern w:val="0"/>
          <w:sz w:val="22"/>
          <w:szCs w:val="22"/>
          <w:lang w:eastAsia="es-ES"/>
          <w14:ligatures w14:val="none"/>
        </w:rPr>
      </w:pPr>
    </w:p>
    <w:p w14:paraId="6C3B4FA2" w14:textId="75DD63A9" w:rsidR="00307959" w:rsidRPr="0035204B" w:rsidRDefault="00B04168" w:rsidP="00307959">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 xml:space="preserve">Los </w:t>
      </w:r>
      <w:r w:rsidR="00571259" w:rsidRPr="0035204B">
        <w:rPr>
          <w:rFonts w:ascii="Aptos" w:eastAsia="Times New Roman" w:hAnsi="Aptos" w:cs="Segoe UI"/>
          <w:kern w:val="0"/>
          <w:sz w:val="22"/>
          <w:szCs w:val="22"/>
          <w:lang w:eastAsia="es-ES"/>
          <w14:ligatures w14:val="none"/>
        </w:rPr>
        <w:t>denominados “</w:t>
      </w:r>
      <w:r w:rsidRPr="0035204B">
        <w:rPr>
          <w:rFonts w:ascii="Aptos" w:eastAsia="Times New Roman" w:hAnsi="Aptos" w:cs="Segoe UI"/>
          <w:kern w:val="0"/>
          <w:sz w:val="22"/>
          <w:szCs w:val="22"/>
          <w:lang w:eastAsia="es-ES"/>
          <w14:ligatures w14:val="none"/>
        </w:rPr>
        <w:t>C</w:t>
      </w:r>
      <w:r w:rsidR="00571259" w:rsidRPr="0035204B">
        <w:rPr>
          <w:rFonts w:ascii="Aptos" w:eastAsia="Times New Roman" w:hAnsi="Aptos" w:cs="Segoe UI"/>
          <w:kern w:val="0"/>
          <w:sz w:val="22"/>
          <w:szCs w:val="22"/>
          <w:lang w:eastAsia="es-ES"/>
          <w14:ligatures w14:val="none"/>
        </w:rPr>
        <w:t>entros de día con unidades de atención social”</w:t>
      </w:r>
      <w:r w:rsidR="001224BF" w:rsidRPr="0035204B">
        <w:rPr>
          <w:rFonts w:ascii="Aptos" w:eastAsia="Times New Roman" w:hAnsi="Aptos" w:cs="Segoe UI"/>
          <w:kern w:val="0"/>
          <w:sz w:val="22"/>
          <w:szCs w:val="22"/>
          <w:lang w:eastAsia="es-ES"/>
          <w14:ligatures w14:val="none"/>
        </w:rPr>
        <w:t xml:space="preserve"> </w:t>
      </w:r>
      <w:r w:rsidR="00307959" w:rsidRPr="0035204B">
        <w:rPr>
          <w:rFonts w:ascii="Aptos" w:eastAsia="Times New Roman" w:hAnsi="Aptos" w:cs="Segoe UI"/>
          <w:kern w:val="0"/>
          <w:sz w:val="22"/>
          <w:szCs w:val="22"/>
          <w:lang w:eastAsia="es-ES"/>
          <w14:ligatures w14:val="none"/>
        </w:rPr>
        <w:t>se regirán por la normativa aplicable anterior a la entrada en vigor del presente decreto.</w:t>
      </w:r>
    </w:p>
    <w:p w14:paraId="20DD7E19" w14:textId="77777777" w:rsidR="00307959" w:rsidRPr="0035204B" w:rsidRDefault="00307959" w:rsidP="00F96127">
      <w:pPr>
        <w:spacing w:after="0" w:line="240" w:lineRule="auto"/>
        <w:jc w:val="both"/>
        <w:textAlignment w:val="baseline"/>
        <w:rPr>
          <w:rFonts w:ascii="Aptos" w:eastAsia="Times New Roman" w:hAnsi="Aptos" w:cs="Segoe UI"/>
          <w:kern w:val="0"/>
          <w:sz w:val="22"/>
          <w:szCs w:val="22"/>
          <w:lang w:eastAsia="es-ES"/>
          <w14:ligatures w14:val="none"/>
        </w:rPr>
      </w:pPr>
    </w:p>
    <w:p w14:paraId="61366EB0" w14:textId="77777777" w:rsidR="00307959" w:rsidRPr="00A30DEA" w:rsidRDefault="00307959" w:rsidP="00F96127">
      <w:pPr>
        <w:spacing w:after="0" w:line="240" w:lineRule="auto"/>
        <w:jc w:val="both"/>
        <w:textAlignment w:val="baseline"/>
        <w:rPr>
          <w:rFonts w:eastAsia="Times New Roman" w:cs="Segoe UI"/>
          <w:kern w:val="0"/>
          <w:sz w:val="22"/>
          <w:szCs w:val="22"/>
          <w:lang w:eastAsia="es-ES"/>
          <w14:ligatures w14:val="none"/>
        </w:rPr>
      </w:pPr>
    </w:p>
    <w:p w14:paraId="562BFD0E" w14:textId="31A536FE" w:rsidR="00F96127" w:rsidRPr="00A30DEA" w:rsidRDefault="00F96127" w:rsidP="001E1344">
      <w:pPr>
        <w:spacing w:after="0" w:line="240" w:lineRule="auto"/>
        <w:jc w:val="center"/>
        <w:textAlignment w:val="baseline"/>
        <w:rPr>
          <w:rFonts w:eastAsia="Times New Roman" w:cs="Segoe UI"/>
          <w:kern w:val="0"/>
          <w:sz w:val="18"/>
          <w:szCs w:val="18"/>
          <w:lang w:eastAsia="es-ES"/>
          <w14:ligatures w14:val="none"/>
        </w:rPr>
      </w:pPr>
      <w:r w:rsidRPr="00A30DEA">
        <w:rPr>
          <w:rFonts w:eastAsia="Times New Roman" w:cs="Segoe UI"/>
          <w:b/>
          <w:bCs/>
          <w:kern w:val="0"/>
          <w:sz w:val="22"/>
          <w:szCs w:val="22"/>
          <w:lang w:eastAsia="es-ES"/>
          <w14:ligatures w14:val="none"/>
        </w:rPr>
        <w:t>DISPOSICIÓN DER</w:t>
      </w:r>
      <w:r w:rsidR="001E1344" w:rsidRPr="00A30DEA">
        <w:rPr>
          <w:rFonts w:eastAsia="Times New Roman" w:cs="Segoe UI"/>
          <w:b/>
          <w:bCs/>
          <w:kern w:val="0"/>
          <w:sz w:val="22"/>
          <w:szCs w:val="22"/>
          <w:lang w:eastAsia="es-ES"/>
          <w14:ligatures w14:val="none"/>
        </w:rPr>
        <w:t>O</w:t>
      </w:r>
      <w:r w:rsidRPr="00A30DEA">
        <w:rPr>
          <w:rFonts w:eastAsia="Times New Roman" w:cs="Segoe UI"/>
          <w:b/>
          <w:bCs/>
          <w:kern w:val="0"/>
          <w:sz w:val="22"/>
          <w:szCs w:val="22"/>
          <w:lang w:eastAsia="es-ES"/>
          <w14:ligatures w14:val="none"/>
        </w:rPr>
        <w:t>GATORIA</w:t>
      </w:r>
    </w:p>
    <w:p w14:paraId="197E5903" w14:textId="77777777" w:rsidR="00E44E28" w:rsidRPr="00A30DEA" w:rsidRDefault="00E44E28" w:rsidP="00F96127">
      <w:pPr>
        <w:spacing w:after="0" w:line="240" w:lineRule="auto"/>
        <w:jc w:val="both"/>
        <w:textAlignment w:val="baseline"/>
        <w:rPr>
          <w:rFonts w:eastAsia="Times New Roman" w:cs="Segoe UI"/>
          <w:kern w:val="0"/>
          <w:sz w:val="22"/>
          <w:szCs w:val="22"/>
          <w:lang w:eastAsia="es-ES"/>
          <w14:ligatures w14:val="none"/>
        </w:rPr>
      </w:pPr>
    </w:p>
    <w:p w14:paraId="251FCD67" w14:textId="1572498D" w:rsidR="00F96127" w:rsidRPr="00A30DEA" w:rsidRDefault="001E1344" w:rsidP="00766930">
      <w:pPr>
        <w:spacing w:after="0" w:line="240" w:lineRule="auto"/>
        <w:jc w:val="both"/>
        <w:textAlignment w:val="baseline"/>
        <w:rPr>
          <w:rFonts w:eastAsia="Times New Roman" w:cs="Calibri"/>
          <w:kern w:val="0"/>
          <w:sz w:val="22"/>
          <w:szCs w:val="22"/>
          <w:lang w:eastAsia="es-ES"/>
          <w14:ligatures w14:val="none"/>
        </w:rPr>
      </w:pPr>
      <w:r w:rsidRPr="00A30DEA">
        <w:rPr>
          <w:rFonts w:eastAsia="Times New Roman" w:cs="Calibri"/>
          <w:kern w:val="0"/>
          <w:sz w:val="22"/>
          <w:szCs w:val="22"/>
          <w:lang w:eastAsia="es-ES"/>
          <w14:ligatures w14:val="none"/>
        </w:rPr>
        <w:t xml:space="preserve">Quedan derogadas todas las normas de igual o inferior rango en lo que contradigan o se opongan a lo dispuesto en la presente Decreto y, de forma específica, el </w:t>
      </w:r>
      <w:r w:rsidR="00F96127" w:rsidRPr="00A30DEA">
        <w:rPr>
          <w:rFonts w:eastAsia="Times New Roman" w:cs="Calibri"/>
          <w:kern w:val="0"/>
          <w:sz w:val="22"/>
          <w:szCs w:val="22"/>
          <w:lang w:eastAsia="es-ES"/>
          <w14:ligatures w14:val="none"/>
        </w:rPr>
        <w:t>Decreto 3/2016, de 4 de febrero, por el que se regula la acreditación de centros y unidades de convivencia para la atención a personas mayores en Castilla y León, manteniéndose la vigencia de la disposición adicional tercera en relación con los artículos 6, 7 y 10, en lo que afecta a los servicios de promoción de la autonomía personal.</w:t>
      </w:r>
      <w:r w:rsidR="00E44E28" w:rsidRPr="00A30DEA">
        <w:rPr>
          <w:rFonts w:eastAsia="Times New Roman" w:cs="Calibri"/>
          <w:kern w:val="0"/>
          <w:sz w:val="22"/>
          <w:szCs w:val="22"/>
          <w:lang w:eastAsia="es-ES"/>
          <w14:ligatures w14:val="none"/>
        </w:rPr>
        <w:t xml:space="preserve"> </w:t>
      </w:r>
    </w:p>
    <w:p w14:paraId="2972FABC" w14:textId="77777777" w:rsidR="00485113" w:rsidRPr="00A30DEA" w:rsidRDefault="00485113" w:rsidP="00766930">
      <w:pPr>
        <w:spacing w:after="0" w:line="240" w:lineRule="auto"/>
        <w:jc w:val="both"/>
        <w:textAlignment w:val="baseline"/>
        <w:rPr>
          <w:rFonts w:eastAsia="Times New Roman" w:cs="Segoe UI"/>
          <w:kern w:val="0"/>
          <w:sz w:val="22"/>
          <w:szCs w:val="22"/>
          <w:lang w:eastAsia="es-ES"/>
          <w14:ligatures w14:val="none"/>
        </w:rPr>
      </w:pPr>
    </w:p>
    <w:p w14:paraId="03DFF391" w14:textId="77777777" w:rsidR="00766930" w:rsidRPr="00A30DEA" w:rsidRDefault="00766930" w:rsidP="00766930">
      <w:pPr>
        <w:spacing w:after="0" w:line="240" w:lineRule="auto"/>
        <w:jc w:val="both"/>
        <w:textAlignment w:val="baseline"/>
        <w:rPr>
          <w:rFonts w:eastAsia="Times New Roman" w:cs="Segoe UI"/>
          <w:kern w:val="0"/>
          <w:sz w:val="22"/>
          <w:szCs w:val="22"/>
          <w:lang w:eastAsia="es-ES"/>
          <w14:ligatures w14:val="none"/>
        </w:rPr>
      </w:pPr>
    </w:p>
    <w:p w14:paraId="5D605F22" w14:textId="3095C90F" w:rsidR="00766930" w:rsidRPr="0035204B" w:rsidRDefault="00766930" w:rsidP="00766930">
      <w:pPr>
        <w:spacing w:after="0" w:line="240" w:lineRule="auto"/>
        <w:jc w:val="center"/>
        <w:textAlignment w:val="baseline"/>
        <w:rPr>
          <w:rFonts w:ascii="Aptos" w:eastAsia="Times New Roman" w:hAnsi="Aptos" w:cs="Segoe UI"/>
          <w:b/>
          <w:bCs/>
          <w:kern w:val="0"/>
          <w:sz w:val="22"/>
          <w:szCs w:val="22"/>
          <w:lang w:eastAsia="es-ES"/>
          <w14:ligatures w14:val="none"/>
        </w:rPr>
      </w:pPr>
      <w:r w:rsidRPr="0035204B">
        <w:rPr>
          <w:rFonts w:ascii="Aptos" w:eastAsia="Times New Roman" w:hAnsi="Aptos" w:cs="Segoe UI"/>
          <w:b/>
          <w:bCs/>
          <w:kern w:val="0"/>
          <w:sz w:val="22"/>
          <w:szCs w:val="22"/>
          <w:lang w:eastAsia="es-ES"/>
          <w14:ligatures w14:val="none"/>
        </w:rPr>
        <w:t>DISPOSICIÓN FINAL</w:t>
      </w:r>
    </w:p>
    <w:p w14:paraId="552E8A52" w14:textId="77777777" w:rsidR="00766930" w:rsidRPr="0035204B" w:rsidRDefault="00766930" w:rsidP="00766930">
      <w:pPr>
        <w:spacing w:after="0" w:line="240" w:lineRule="auto"/>
        <w:jc w:val="both"/>
        <w:textAlignment w:val="baseline"/>
        <w:rPr>
          <w:rFonts w:ascii="Aptos" w:eastAsia="Times New Roman" w:hAnsi="Aptos" w:cs="Segoe UI"/>
          <w:b/>
          <w:bCs/>
          <w:kern w:val="0"/>
          <w:sz w:val="22"/>
          <w:szCs w:val="22"/>
          <w:lang w:eastAsia="es-ES"/>
          <w14:ligatures w14:val="none"/>
        </w:rPr>
      </w:pPr>
    </w:p>
    <w:p w14:paraId="757D4600" w14:textId="7CFEB95F" w:rsidR="00766930" w:rsidRPr="0035204B" w:rsidRDefault="00766930" w:rsidP="00766930">
      <w:pPr>
        <w:spacing w:after="0" w:line="240" w:lineRule="auto"/>
        <w:jc w:val="both"/>
        <w:textAlignment w:val="baseline"/>
        <w:rPr>
          <w:rFonts w:ascii="Aptos" w:eastAsia="Times New Roman" w:hAnsi="Aptos" w:cs="Segoe UI"/>
          <w:kern w:val="0"/>
          <w:sz w:val="22"/>
          <w:szCs w:val="22"/>
          <w:lang w:eastAsia="es-ES"/>
          <w14:ligatures w14:val="none"/>
        </w:rPr>
      </w:pPr>
      <w:r w:rsidRPr="0035204B">
        <w:rPr>
          <w:rFonts w:ascii="Aptos" w:eastAsia="Times New Roman" w:hAnsi="Aptos" w:cs="Segoe UI"/>
          <w:kern w:val="0"/>
          <w:sz w:val="22"/>
          <w:szCs w:val="22"/>
          <w:lang w:eastAsia="es-ES"/>
          <w14:ligatures w14:val="none"/>
        </w:rPr>
        <w:t>Se faculta a la persona titular de la Consejería</w:t>
      </w:r>
      <w:r w:rsidR="00782290" w:rsidRPr="0035204B">
        <w:rPr>
          <w:rFonts w:ascii="Aptos" w:eastAsia="Times New Roman" w:hAnsi="Aptos" w:cs="Segoe UI"/>
          <w:kern w:val="0"/>
          <w:sz w:val="22"/>
          <w:szCs w:val="22"/>
          <w:lang w:eastAsia="es-ES"/>
          <w14:ligatures w14:val="none"/>
        </w:rPr>
        <w:t xml:space="preserve"> </w:t>
      </w:r>
      <w:r w:rsidRPr="0035204B">
        <w:rPr>
          <w:rFonts w:ascii="Aptos" w:eastAsia="Times New Roman" w:hAnsi="Aptos" w:cs="Segoe UI"/>
          <w:kern w:val="0"/>
          <w:sz w:val="22"/>
          <w:szCs w:val="22"/>
          <w:lang w:eastAsia="es-ES"/>
          <w14:ligatures w14:val="none"/>
        </w:rPr>
        <w:t>con competencias en materia de Servicios Sociales a llevar a cabo las actualizaciones oportunas de las ratios mínimas de personal en los centros de servicios sociales para cuidados de larga duración, contempladas en los artículos 6 y siguientes del presente Decreto.</w:t>
      </w:r>
    </w:p>
    <w:p w14:paraId="75D25C78" w14:textId="77777777" w:rsidR="00485113" w:rsidRPr="0035204B" w:rsidRDefault="00485113" w:rsidP="00766930">
      <w:pPr>
        <w:spacing w:after="0" w:line="240" w:lineRule="auto"/>
        <w:jc w:val="both"/>
        <w:textAlignment w:val="baseline"/>
        <w:rPr>
          <w:rFonts w:ascii="Aptos" w:eastAsia="Times New Roman" w:hAnsi="Aptos" w:cs="Segoe UI"/>
          <w:kern w:val="0"/>
          <w:sz w:val="22"/>
          <w:szCs w:val="22"/>
          <w:lang w:eastAsia="es-ES"/>
          <w14:ligatures w14:val="none"/>
        </w:rPr>
      </w:pPr>
    </w:p>
    <w:sectPr w:rsidR="00485113" w:rsidRPr="0035204B" w:rsidSect="0035204B">
      <w:headerReference w:type="default" r:id="rId8"/>
      <w:footerReference w:type="default" r:id="rId9"/>
      <w:pgSz w:w="11906" w:h="16838" w:code="9"/>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BD8CC" w14:textId="77777777" w:rsidR="007E31EB" w:rsidRDefault="007E31EB" w:rsidP="00F13F76">
      <w:pPr>
        <w:spacing w:after="0" w:line="240" w:lineRule="auto"/>
      </w:pPr>
      <w:r>
        <w:separator/>
      </w:r>
    </w:p>
  </w:endnote>
  <w:endnote w:type="continuationSeparator" w:id="0">
    <w:p w14:paraId="5DCDF52A" w14:textId="77777777" w:rsidR="007E31EB" w:rsidRDefault="007E31EB" w:rsidP="00F13F76">
      <w:pPr>
        <w:spacing w:after="0" w:line="240" w:lineRule="auto"/>
      </w:pPr>
      <w:r>
        <w:continuationSeparator/>
      </w:r>
    </w:p>
  </w:endnote>
  <w:endnote w:type="continuationNotice" w:id="1">
    <w:p w14:paraId="49C15BB7" w14:textId="77777777" w:rsidR="007E31EB" w:rsidRDefault="007E3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mo">
    <w:altName w:val="Calibri"/>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9021430"/>
      <w:docPartObj>
        <w:docPartGallery w:val="Page Numbers (Bottom of Page)"/>
        <w:docPartUnique/>
      </w:docPartObj>
    </w:sdtPr>
    <w:sdtContent>
      <w:p w14:paraId="13E260E0" w14:textId="403399C3" w:rsidR="00F13F76" w:rsidRDefault="00F13F76">
        <w:pPr>
          <w:pStyle w:val="Piedepgina"/>
          <w:jc w:val="right"/>
        </w:pPr>
        <w:r>
          <w:fldChar w:fldCharType="begin"/>
        </w:r>
        <w:r>
          <w:instrText>PAGE   \* MERGEFORMAT</w:instrText>
        </w:r>
        <w:r>
          <w:fldChar w:fldCharType="separate"/>
        </w:r>
        <w:r>
          <w:t>2</w:t>
        </w:r>
        <w:r>
          <w:fldChar w:fldCharType="end"/>
        </w:r>
      </w:p>
    </w:sdtContent>
  </w:sdt>
  <w:p w14:paraId="63409404" w14:textId="77777777" w:rsidR="00F13F76" w:rsidRDefault="00F13F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294B3" w14:textId="77777777" w:rsidR="007E31EB" w:rsidRDefault="007E31EB" w:rsidP="00F13F76">
      <w:pPr>
        <w:spacing w:after="0" w:line="240" w:lineRule="auto"/>
      </w:pPr>
      <w:r>
        <w:separator/>
      </w:r>
    </w:p>
  </w:footnote>
  <w:footnote w:type="continuationSeparator" w:id="0">
    <w:p w14:paraId="79BE46D6" w14:textId="77777777" w:rsidR="007E31EB" w:rsidRDefault="007E31EB" w:rsidP="00F13F76">
      <w:pPr>
        <w:spacing w:after="0" w:line="240" w:lineRule="auto"/>
      </w:pPr>
      <w:r>
        <w:continuationSeparator/>
      </w:r>
    </w:p>
  </w:footnote>
  <w:footnote w:type="continuationNotice" w:id="1">
    <w:p w14:paraId="71D09F32" w14:textId="77777777" w:rsidR="007E31EB" w:rsidRDefault="007E31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0B178" w14:textId="19EAF126" w:rsidR="00F13F76" w:rsidRDefault="00F13F76">
    <w:pPr>
      <w:pStyle w:val="Encabezado"/>
      <w:jc w:val="right"/>
    </w:pPr>
  </w:p>
  <w:p w14:paraId="5EE3E7D5" w14:textId="77777777" w:rsidR="00F13F76" w:rsidRDefault="00F13F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736"/>
    <w:multiLevelType w:val="hybridMultilevel"/>
    <w:tmpl w:val="CE08B99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174B2"/>
    <w:multiLevelType w:val="hybridMultilevel"/>
    <w:tmpl w:val="69AEA19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1F4D14"/>
    <w:multiLevelType w:val="hybridMultilevel"/>
    <w:tmpl w:val="A6F6AD76"/>
    <w:lvl w:ilvl="0" w:tplc="01B24F1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7E014F"/>
    <w:multiLevelType w:val="hybridMultilevel"/>
    <w:tmpl w:val="0A0EF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14DCC"/>
    <w:multiLevelType w:val="hybridMultilevel"/>
    <w:tmpl w:val="B73AC6A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304A83"/>
    <w:multiLevelType w:val="hybridMultilevel"/>
    <w:tmpl w:val="A0929270"/>
    <w:lvl w:ilvl="0" w:tplc="0C0A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235B05C0"/>
    <w:multiLevelType w:val="hybridMultilevel"/>
    <w:tmpl w:val="31F847A0"/>
    <w:lvl w:ilvl="0" w:tplc="FFFFFFFF">
      <w:start w:val="1"/>
      <w:numFmt w:val="lowerLetter"/>
      <w:lvlText w:val="%1)"/>
      <w:lvlJc w:val="left"/>
      <w:pPr>
        <w:ind w:left="720" w:hanging="360"/>
      </w:pPr>
    </w:lvl>
    <w:lvl w:ilvl="1" w:tplc="0C0A0001">
      <w:start w:val="1"/>
      <w:numFmt w:val="bullet"/>
      <w:lvlText w:val=""/>
      <w:lvlJc w:val="left"/>
      <w:pPr>
        <w:ind w:left="106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A75A12"/>
    <w:multiLevelType w:val="multilevel"/>
    <w:tmpl w:val="1C84398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63346F"/>
    <w:multiLevelType w:val="hybridMultilevel"/>
    <w:tmpl w:val="9E5804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55252E"/>
    <w:multiLevelType w:val="hybridMultilevel"/>
    <w:tmpl w:val="3DDEB92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AE21F9"/>
    <w:multiLevelType w:val="hybridMultilevel"/>
    <w:tmpl w:val="10BA2B0A"/>
    <w:lvl w:ilvl="0" w:tplc="FFFFFFFF">
      <w:start w:val="1"/>
      <w:numFmt w:val="lowerLetter"/>
      <w:lvlText w:val="%1)"/>
      <w:lvlJc w:val="left"/>
      <w:pPr>
        <w:ind w:left="720" w:hanging="360"/>
      </w:pPr>
    </w:lvl>
    <w:lvl w:ilvl="1" w:tplc="0C0A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EB766A"/>
    <w:multiLevelType w:val="multilevel"/>
    <w:tmpl w:val="11A8C576"/>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865493B"/>
    <w:multiLevelType w:val="hybridMultilevel"/>
    <w:tmpl w:val="005E72B8"/>
    <w:lvl w:ilvl="0" w:tplc="DD1636A6">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5906A46"/>
    <w:multiLevelType w:val="hybridMultilevel"/>
    <w:tmpl w:val="B9BABD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B524AEC"/>
    <w:multiLevelType w:val="hybridMultilevel"/>
    <w:tmpl w:val="AE965A8E"/>
    <w:lvl w:ilvl="0" w:tplc="0032C76A">
      <w:start w:val="1"/>
      <w:numFmt w:val="decimal"/>
      <w:lvlText w:val="%1."/>
      <w:lvlJc w:val="left"/>
      <w:pPr>
        <w:ind w:left="720" w:hanging="360"/>
      </w:pPr>
      <w:rPr>
        <w:rFonts w:ascii="Aptos" w:eastAsia="Times New Roman" w:hAnsi="Aptos" w:cs="Segoe UI" w:hint="default"/>
        <w:color w:val="215E99" w:themeColor="text2"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3494822">
    <w:abstractNumId w:val="11"/>
  </w:num>
  <w:num w:numId="2" w16cid:durableId="169220748">
    <w:abstractNumId w:val="8"/>
  </w:num>
  <w:num w:numId="3" w16cid:durableId="1998415732">
    <w:abstractNumId w:val="4"/>
  </w:num>
  <w:num w:numId="4" w16cid:durableId="1195533498">
    <w:abstractNumId w:val="1"/>
  </w:num>
  <w:num w:numId="5" w16cid:durableId="885988223">
    <w:abstractNumId w:val="7"/>
  </w:num>
  <w:num w:numId="6" w16cid:durableId="933628027">
    <w:abstractNumId w:val="0"/>
  </w:num>
  <w:num w:numId="7" w16cid:durableId="2096975977">
    <w:abstractNumId w:val="10"/>
  </w:num>
  <w:num w:numId="8" w16cid:durableId="2137485799">
    <w:abstractNumId w:val="13"/>
  </w:num>
  <w:num w:numId="9" w16cid:durableId="1432898273">
    <w:abstractNumId w:val="5"/>
  </w:num>
  <w:num w:numId="10" w16cid:durableId="626200017">
    <w:abstractNumId w:val="9"/>
  </w:num>
  <w:num w:numId="11" w16cid:durableId="1240679745">
    <w:abstractNumId w:val="6"/>
  </w:num>
  <w:num w:numId="12" w16cid:durableId="1453551453">
    <w:abstractNumId w:val="14"/>
  </w:num>
  <w:num w:numId="13" w16cid:durableId="2017807061">
    <w:abstractNumId w:val="2"/>
  </w:num>
  <w:num w:numId="14" w16cid:durableId="981618368">
    <w:abstractNumId w:val="12"/>
  </w:num>
  <w:num w:numId="15" w16cid:durableId="1039933511">
    <w:abstractNumId w:val="3"/>
  </w:num>
  <w:num w:numId="16" w16cid:durableId="14340124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27"/>
    <w:rsid w:val="0000056B"/>
    <w:rsid w:val="00001E9E"/>
    <w:rsid w:val="000111E8"/>
    <w:rsid w:val="00011570"/>
    <w:rsid w:val="00013B61"/>
    <w:rsid w:val="00015E07"/>
    <w:rsid w:val="00020DBE"/>
    <w:rsid w:val="0002362A"/>
    <w:rsid w:val="00027DBF"/>
    <w:rsid w:val="000324A1"/>
    <w:rsid w:val="00033DF2"/>
    <w:rsid w:val="0003556C"/>
    <w:rsid w:val="00044DEA"/>
    <w:rsid w:val="000526B7"/>
    <w:rsid w:val="000539A0"/>
    <w:rsid w:val="00060795"/>
    <w:rsid w:val="000624A6"/>
    <w:rsid w:val="00075E9E"/>
    <w:rsid w:val="000844E7"/>
    <w:rsid w:val="00092519"/>
    <w:rsid w:val="000974B4"/>
    <w:rsid w:val="000A5A84"/>
    <w:rsid w:val="000B00E4"/>
    <w:rsid w:val="000B472F"/>
    <w:rsid w:val="000C0A14"/>
    <w:rsid w:val="000C1385"/>
    <w:rsid w:val="000C39FA"/>
    <w:rsid w:val="000D62F1"/>
    <w:rsid w:val="000F1218"/>
    <w:rsid w:val="000F2843"/>
    <w:rsid w:val="00102B13"/>
    <w:rsid w:val="00104A8A"/>
    <w:rsid w:val="00107467"/>
    <w:rsid w:val="0010777F"/>
    <w:rsid w:val="0011116F"/>
    <w:rsid w:val="00115E20"/>
    <w:rsid w:val="001224BF"/>
    <w:rsid w:val="00126F2B"/>
    <w:rsid w:val="001561FD"/>
    <w:rsid w:val="00165B60"/>
    <w:rsid w:val="0016716D"/>
    <w:rsid w:val="00170E7A"/>
    <w:rsid w:val="00180260"/>
    <w:rsid w:val="001813EE"/>
    <w:rsid w:val="00183B62"/>
    <w:rsid w:val="00192EBF"/>
    <w:rsid w:val="001B0E4A"/>
    <w:rsid w:val="001B6F08"/>
    <w:rsid w:val="001E1344"/>
    <w:rsid w:val="001E47B9"/>
    <w:rsid w:val="00206FA0"/>
    <w:rsid w:val="002169E3"/>
    <w:rsid w:val="00221813"/>
    <w:rsid w:val="002276A0"/>
    <w:rsid w:val="00254B31"/>
    <w:rsid w:val="00266DAD"/>
    <w:rsid w:val="00276B58"/>
    <w:rsid w:val="00283280"/>
    <w:rsid w:val="00287085"/>
    <w:rsid w:val="00291020"/>
    <w:rsid w:val="00291F14"/>
    <w:rsid w:val="00295BB9"/>
    <w:rsid w:val="002B6787"/>
    <w:rsid w:val="002B6BE0"/>
    <w:rsid w:val="002C30EF"/>
    <w:rsid w:val="002C5292"/>
    <w:rsid w:val="002D06FD"/>
    <w:rsid w:val="003034A1"/>
    <w:rsid w:val="003054A5"/>
    <w:rsid w:val="00307959"/>
    <w:rsid w:val="00320638"/>
    <w:rsid w:val="00323731"/>
    <w:rsid w:val="003241E8"/>
    <w:rsid w:val="003257DD"/>
    <w:rsid w:val="003335DD"/>
    <w:rsid w:val="00341E98"/>
    <w:rsid w:val="00342F59"/>
    <w:rsid w:val="003459A1"/>
    <w:rsid w:val="0035204B"/>
    <w:rsid w:val="00355E39"/>
    <w:rsid w:val="00363340"/>
    <w:rsid w:val="00381947"/>
    <w:rsid w:val="00382270"/>
    <w:rsid w:val="003832A1"/>
    <w:rsid w:val="003870B4"/>
    <w:rsid w:val="0039159E"/>
    <w:rsid w:val="00391A89"/>
    <w:rsid w:val="003A3289"/>
    <w:rsid w:val="003A6924"/>
    <w:rsid w:val="003B10AC"/>
    <w:rsid w:val="003B6044"/>
    <w:rsid w:val="003C253F"/>
    <w:rsid w:val="003C3239"/>
    <w:rsid w:val="003C33A2"/>
    <w:rsid w:val="003C3BD8"/>
    <w:rsid w:val="003C3E0C"/>
    <w:rsid w:val="003C4EAF"/>
    <w:rsid w:val="003D331C"/>
    <w:rsid w:val="003D42F2"/>
    <w:rsid w:val="003D5FBE"/>
    <w:rsid w:val="003E04B0"/>
    <w:rsid w:val="003E51BD"/>
    <w:rsid w:val="003F0282"/>
    <w:rsid w:val="003F6A1A"/>
    <w:rsid w:val="00402B44"/>
    <w:rsid w:val="004069BC"/>
    <w:rsid w:val="0041095E"/>
    <w:rsid w:val="00412BAB"/>
    <w:rsid w:val="00421ACE"/>
    <w:rsid w:val="00421ED8"/>
    <w:rsid w:val="004229B8"/>
    <w:rsid w:val="004255F8"/>
    <w:rsid w:val="00430693"/>
    <w:rsid w:val="004339B6"/>
    <w:rsid w:val="004353FF"/>
    <w:rsid w:val="00443D2E"/>
    <w:rsid w:val="004565F9"/>
    <w:rsid w:val="00463B23"/>
    <w:rsid w:val="00467D5C"/>
    <w:rsid w:val="00483DEC"/>
    <w:rsid w:val="00485113"/>
    <w:rsid w:val="00487588"/>
    <w:rsid w:val="00495406"/>
    <w:rsid w:val="004A3FA5"/>
    <w:rsid w:val="004A4D59"/>
    <w:rsid w:val="004E12CD"/>
    <w:rsid w:val="004E43CF"/>
    <w:rsid w:val="004F43C2"/>
    <w:rsid w:val="004F7D13"/>
    <w:rsid w:val="00511190"/>
    <w:rsid w:val="0051153F"/>
    <w:rsid w:val="005141ED"/>
    <w:rsid w:val="0051667E"/>
    <w:rsid w:val="005272D0"/>
    <w:rsid w:val="00532CB4"/>
    <w:rsid w:val="00543667"/>
    <w:rsid w:val="0054376A"/>
    <w:rsid w:val="00556490"/>
    <w:rsid w:val="00556CF7"/>
    <w:rsid w:val="005622AC"/>
    <w:rsid w:val="005628D2"/>
    <w:rsid w:val="00571259"/>
    <w:rsid w:val="00572F4F"/>
    <w:rsid w:val="005811AF"/>
    <w:rsid w:val="0058560D"/>
    <w:rsid w:val="005859FC"/>
    <w:rsid w:val="005A1BA0"/>
    <w:rsid w:val="005A5470"/>
    <w:rsid w:val="005A5986"/>
    <w:rsid w:val="005A59FB"/>
    <w:rsid w:val="005A6347"/>
    <w:rsid w:val="005B5CDF"/>
    <w:rsid w:val="005B6C7C"/>
    <w:rsid w:val="005C09A4"/>
    <w:rsid w:val="005E18F5"/>
    <w:rsid w:val="005E1B8E"/>
    <w:rsid w:val="00617A1C"/>
    <w:rsid w:val="00617BAA"/>
    <w:rsid w:val="00617F91"/>
    <w:rsid w:val="00622654"/>
    <w:rsid w:val="006257B8"/>
    <w:rsid w:val="0064257D"/>
    <w:rsid w:val="0065026B"/>
    <w:rsid w:val="00652496"/>
    <w:rsid w:val="00655DA3"/>
    <w:rsid w:val="00666FD4"/>
    <w:rsid w:val="0067361E"/>
    <w:rsid w:val="00674020"/>
    <w:rsid w:val="006775D5"/>
    <w:rsid w:val="00677A97"/>
    <w:rsid w:val="006919E3"/>
    <w:rsid w:val="00693C1B"/>
    <w:rsid w:val="006A4846"/>
    <w:rsid w:val="006C0139"/>
    <w:rsid w:val="006C774D"/>
    <w:rsid w:val="006D198E"/>
    <w:rsid w:val="006D534D"/>
    <w:rsid w:val="006D6045"/>
    <w:rsid w:val="006E462A"/>
    <w:rsid w:val="006F7DA7"/>
    <w:rsid w:val="007069A2"/>
    <w:rsid w:val="0071261C"/>
    <w:rsid w:val="007206D3"/>
    <w:rsid w:val="00742092"/>
    <w:rsid w:val="00760B91"/>
    <w:rsid w:val="00761F01"/>
    <w:rsid w:val="00766930"/>
    <w:rsid w:val="00773196"/>
    <w:rsid w:val="00774459"/>
    <w:rsid w:val="007766EB"/>
    <w:rsid w:val="00782290"/>
    <w:rsid w:val="00786B53"/>
    <w:rsid w:val="00786F6B"/>
    <w:rsid w:val="007A0BBF"/>
    <w:rsid w:val="007A1735"/>
    <w:rsid w:val="007A53E7"/>
    <w:rsid w:val="007B14A3"/>
    <w:rsid w:val="007C21C1"/>
    <w:rsid w:val="007C7EEB"/>
    <w:rsid w:val="007D5FA9"/>
    <w:rsid w:val="007D63FC"/>
    <w:rsid w:val="007E31EB"/>
    <w:rsid w:val="00801CE2"/>
    <w:rsid w:val="00803AEE"/>
    <w:rsid w:val="00807417"/>
    <w:rsid w:val="00817D15"/>
    <w:rsid w:val="00830507"/>
    <w:rsid w:val="00832175"/>
    <w:rsid w:val="00832564"/>
    <w:rsid w:val="00836F66"/>
    <w:rsid w:val="00843AC7"/>
    <w:rsid w:val="00850CC7"/>
    <w:rsid w:val="0085205F"/>
    <w:rsid w:val="00856B08"/>
    <w:rsid w:val="00857407"/>
    <w:rsid w:val="00861C1E"/>
    <w:rsid w:val="00864C3E"/>
    <w:rsid w:val="00872CE7"/>
    <w:rsid w:val="008A7EE6"/>
    <w:rsid w:val="008B5028"/>
    <w:rsid w:val="008D5AC9"/>
    <w:rsid w:val="008D68BD"/>
    <w:rsid w:val="008F2931"/>
    <w:rsid w:val="00931F0C"/>
    <w:rsid w:val="00944DE4"/>
    <w:rsid w:val="009547A2"/>
    <w:rsid w:val="00956BBC"/>
    <w:rsid w:val="009654B4"/>
    <w:rsid w:val="00966175"/>
    <w:rsid w:val="00975AF1"/>
    <w:rsid w:val="00976647"/>
    <w:rsid w:val="009766F5"/>
    <w:rsid w:val="009816E0"/>
    <w:rsid w:val="009957A5"/>
    <w:rsid w:val="009A2209"/>
    <w:rsid w:val="009B3809"/>
    <w:rsid w:val="009C68C8"/>
    <w:rsid w:val="009D5B8A"/>
    <w:rsid w:val="009E48B7"/>
    <w:rsid w:val="009E7DB2"/>
    <w:rsid w:val="009F2D04"/>
    <w:rsid w:val="009F3F18"/>
    <w:rsid w:val="009F4C60"/>
    <w:rsid w:val="009F5DC8"/>
    <w:rsid w:val="00A1387B"/>
    <w:rsid w:val="00A24900"/>
    <w:rsid w:val="00A30DEA"/>
    <w:rsid w:val="00A30F6B"/>
    <w:rsid w:val="00A34D09"/>
    <w:rsid w:val="00A412F0"/>
    <w:rsid w:val="00A43A56"/>
    <w:rsid w:val="00A450D1"/>
    <w:rsid w:val="00A51AEA"/>
    <w:rsid w:val="00A66170"/>
    <w:rsid w:val="00A665F0"/>
    <w:rsid w:val="00A90075"/>
    <w:rsid w:val="00AA3E2A"/>
    <w:rsid w:val="00AB05F6"/>
    <w:rsid w:val="00AB31BA"/>
    <w:rsid w:val="00AB60FD"/>
    <w:rsid w:val="00AC0C34"/>
    <w:rsid w:val="00AC27E5"/>
    <w:rsid w:val="00AC6466"/>
    <w:rsid w:val="00AD6DFA"/>
    <w:rsid w:val="00AE2173"/>
    <w:rsid w:val="00AF2334"/>
    <w:rsid w:val="00AF5BD9"/>
    <w:rsid w:val="00B00131"/>
    <w:rsid w:val="00B04168"/>
    <w:rsid w:val="00B15365"/>
    <w:rsid w:val="00B2053E"/>
    <w:rsid w:val="00B21DD1"/>
    <w:rsid w:val="00B36209"/>
    <w:rsid w:val="00B36B6E"/>
    <w:rsid w:val="00B36E1A"/>
    <w:rsid w:val="00B37089"/>
    <w:rsid w:val="00B37184"/>
    <w:rsid w:val="00B45CA3"/>
    <w:rsid w:val="00B521EF"/>
    <w:rsid w:val="00B54EC0"/>
    <w:rsid w:val="00B57553"/>
    <w:rsid w:val="00B57734"/>
    <w:rsid w:val="00B62B4F"/>
    <w:rsid w:val="00B86483"/>
    <w:rsid w:val="00BA02E4"/>
    <w:rsid w:val="00BA078F"/>
    <w:rsid w:val="00BA53E3"/>
    <w:rsid w:val="00BC1F78"/>
    <w:rsid w:val="00BD54E9"/>
    <w:rsid w:val="00BD5993"/>
    <w:rsid w:val="00BD6F60"/>
    <w:rsid w:val="00BF5EC1"/>
    <w:rsid w:val="00BF6CFB"/>
    <w:rsid w:val="00C03FC1"/>
    <w:rsid w:val="00C07D60"/>
    <w:rsid w:val="00C149BA"/>
    <w:rsid w:val="00C14A89"/>
    <w:rsid w:val="00C14BC2"/>
    <w:rsid w:val="00C22C4D"/>
    <w:rsid w:val="00C2369E"/>
    <w:rsid w:val="00C236A6"/>
    <w:rsid w:val="00C3178C"/>
    <w:rsid w:val="00C3192C"/>
    <w:rsid w:val="00C556DA"/>
    <w:rsid w:val="00C674D7"/>
    <w:rsid w:val="00C91D35"/>
    <w:rsid w:val="00C95432"/>
    <w:rsid w:val="00C97D1C"/>
    <w:rsid w:val="00CA0ED9"/>
    <w:rsid w:val="00CD21C4"/>
    <w:rsid w:val="00CD2C9F"/>
    <w:rsid w:val="00CE0884"/>
    <w:rsid w:val="00CE499E"/>
    <w:rsid w:val="00CF0FD2"/>
    <w:rsid w:val="00D11EB5"/>
    <w:rsid w:val="00D147BC"/>
    <w:rsid w:val="00D27BF7"/>
    <w:rsid w:val="00D309B2"/>
    <w:rsid w:val="00D318F4"/>
    <w:rsid w:val="00D32FED"/>
    <w:rsid w:val="00D36CA3"/>
    <w:rsid w:val="00D44348"/>
    <w:rsid w:val="00D5095F"/>
    <w:rsid w:val="00D6224B"/>
    <w:rsid w:val="00D62303"/>
    <w:rsid w:val="00D632E1"/>
    <w:rsid w:val="00D81BF2"/>
    <w:rsid w:val="00D825E3"/>
    <w:rsid w:val="00D865B8"/>
    <w:rsid w:val="00D86F69"/>
    <w:rsid w:val="00D9254D"/>
    <w:rsid w:val="00DD3C03"/>
    <w:rsid w:val="00DE1788"/>
    <w:rsid w:val="00DF30F7"/>
    <w:rsid w:val="00E376B9"/>
    <w:rsid w:val="00E44E28"/>
    <w:rsid w:val="00E50ACA"/>
    <w:rsid w:val="00E530AD"/>
    <w:rsid w:val="00E57C45"/>
    <w:rsid w:val="00E57D49"/>
    <w:rsid w:val="00E625FC"/>
    <w:rsid w:val="00E721AB"/>
    <w:rsid w:val="00E72259"/>
    <w:rsid w:val="00E83725"/>
    <w:rsid w:val="00E84D5C"/>
    <w:rsid w:val="00E940FF"/>
    <w:rsid w:val="00E97B67"/>
    <w:rsid w:val="00EA02A9"/>
    <w:rsid w:val="00EA7CE1"/>
    <w:rsid w:val="00EB000B"/>
    <w:rsid w:val="00EC0893"/>
    <w:rsid w:val="00EC6F27"/>
    <w:rsid w:val="00ED638A"/>
    <w:rsid w:val="00EE1846"/>
    <w:rsid w:val="00EE2F7E"/>
    <w:rsid w:val="00EE675B"/>
    <w:rsid w:val="00EE689B"/>
    <w:rsid w:val="00F0320F"/>
    <w:rsid w:val="00F1017A"/>
    <w:rsid w:val="00F10AA6"/>
    <w:rsid w:val="00F13F76"/>
    <w:rsid w:val="00F31CE9"/>
    <w:rsid w:val="00F3599F"/>
    <w:rsid w:val="00F4079A"/>
    <w:rsid w:val="00F42A49"/>
    <w:rsid w:val="00F43936"/>
    <w:rsid w:val="00F46C42"/>
    <w:rsid w:val="00F532C0"/>
    <w:rsid w:val="00F70EFF"/>
    <w:rsid w:val="00F768F9"/>
    <w:rsid w:val="00F951EC"/>
    <w:rsid w:val="00F96127"/>
    <w:rsid w:val="00FB4396"/>
    <w:rsid w:val="00FB555E"/>
    <w:rsid w:val="00FD041D"/>
    <w:rsid w:val="00FE00DE"/>
    <w:rsid w:val="00FE68D1"/>
    <w:rsid w:val="00FF33C8"/>
    <w:rsid w:val="03753B67"/>
    <w:rsid w:val="07209B8D"/>
    <w:rsid w:val="0F0D5464"/>
    <w:rsid w:val="11006D6B"/>
    <w:rsid w:val="11E0B78D"/>
    <w:rsid w:val="13AFC9D5"/>
    <w:rsid w:val="14CF4D9A"/>
    <w:rsid w:val="165FCB20"/>
    <w:rsid w:val="1747D4BF"/>
    <w:rsid w:val="19E98DF3"/>
    <w:rsid w:val="19F179BF"/>
    <w:rsid w:val="1BA9B0ED"/>
    <w:rsid w:val="1CEE0DEF"/>
    <w:rsid w:val="1EDA8A1C"/>
    <w:rsid w:val="1FC4A2D4"/>
    <w:rsid w:val="1FF736E6"/>
    <w:rsid w:val="23DD3D9C"/>
    <w:rsid w:val="2674E43B"/>
    <w:rsid w:val="2B61C46F"/>
    <w:rsid w:val="2E35088B"/>
    <w:rsid w:val="2E7A2DC7"/>
    <w:rsid w:val="2EF7F46B"/>
    <w:rsid w:val="302276FF"/>
    <w:rsid w:val="33208F27"/>
    <w:rsid w:val="3416BD86"/>
    <w:rsid w:val="3468EBB2"/>
    <w:rsid w:val="3720F748"/>
    <w:rsid w:val="3857B72F"/>
    <w:rsid w:val="3B85E839"/>
    <w:rsid w:val="3D9896F6"/>
    <w:rsid w:val="3EC00F02"/>
    <w:rsid w:val="3F217612"/>
    <w:rsid w:val="3F40774F"/>
    <w:rsid w:val="3FA26938"/>
    <w:rsid w:val="40F6C687"/>
    <w:rsid w:val="42B66CA4"/>
    <w:rsid w:val="43372F15"/>
    <w:rsid w:val="44A03CD3"/>
    <w:rsid w:val="44E1DA23"/>
    <w:rsid w:val="477D46D0"/>
    <w:rsid w:val="4A5E167F"/>
    <w:rsid w:val="4D0A1AB4"/>
    <w:rsid w:val="4D8ADE03"/>
    <w:rsid w:val="4D8EE35F"/>
    <w:rsid w:val="4EDD6D96"/>
    <w:rsid w:val="4FC8A9F8"/>
    <w:rsid w:val="51291E48"/>
    <w:rsid w:val="530749B7"/>
    <w:rsid w:val="541E9724"/>
    <w:rsid w:val="54CE5049"/>
    <w:rsid w:val="58BF1456"/>
    <w:rsid w:val="58F91104"/>
    <w:rsid w:val="59B4F851"/>
    <w:rsid w:val="5B2F54A9"/>
    <w:rsid w:val="5B473565"/>
    <w:rsid w:val="5D16B837"/>
    <w:rsid w:val="5DAB26D0"/>
    <w:rsid w:val="5F53FFCF"/>
    <w:rsid w:val="5F691326"/>
    <w:rsid w:val="602D8CF6"/>
    <w:rsid w:val="610F5619"/>
    <w:rsid w:val="615FC2CE"/>
    <w:rsid w:val="61A1ED15"/>
    <w:rsid w:val="62038722"/>
    <w:rsid w:val="640177CF"/>
    <w:rsid w:val="667CDE43"/>
    <w:rsid w:val="69C03A6D"/>
    <w:rsid w:val="69D29B79"/>
    <w:rsid w:val="6A3C1892"/>
    <w:rsid w:val="6BAE415F"/>
    <w:rsid w:val="6CC66C95"/>
    <w:rsid w:val="6EE3116B"/>
    <w:rsid w:val="6F16EBB6"/>
    <w:rsid w:val="70E01DC1"/>
    <w:rsid w:val="71505A03"/>
    <w:rsid w:val="72180ED8"/>
    <w:rsid w:val="76C3DF0E"/>
    <w:rsid w:val="7A01D52E"/>
    <w:rsid w:val="7D86079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264D"/>
  <w15:chartTrackingRefBased/>
  <w15:docId w15:val="{829F8AB6-797B-48E1-A1C6-0A12AFD9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961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961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961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961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961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961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961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961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961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612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9612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9612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9612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9612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961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961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961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96127"/>
    <w:rPr>
      <w:rFonts w:eastAsiaTheme="majorEastAsia" w:cstheme="majorBidi"/>
      <w:color w:val="272727" w:themeColor="text1" w:themeTint="D8"/>
    </w:rPr>
  </w:style>
  <w:style w:type="paragraph" w:styleId="Ttulo">
    <w:name w:val="Title"/>
    <w:basedOn w:val="Normal"/>
    <w:next w:val="Normal"/>
    <w:link w:val="TtuloCar"/>
    <w:uiPriority w:val="10"/>
    <w:qFormat/>
    <w:rsid w:val="00F96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61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961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961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96127"/>
    <w:pPr>
      <w:spacing w:before="160"/>
      <w:jc w:val="center"/>
    </w:pPr>
    <w:rPr>
      <w:i/>
      <w:iCs/>
      <w:color w:val="404040" w:themeColor="text1" w:themeTint="BF"/>
    </w:rPr>
  </w:style>
  <w:style w:type="character" w:customStyle="1" w:styleId="CitaCar">
    <w:name w:val="Cita Car"/>
    <w:basedOn w:val="Fuentedeprrafopredeter"/>
    <w:link w:val="Cita"/>
    <w:uiPriority w:val="29"/>
    <w:rsid w:val="00F96127"/>
    <w:rPr>
      <w:i/>
      <w:iCs/>
      <w:color w:val="404040" w:themeColor="text1" w:themeTint="BF"/>
    </w:rPr>
  </w:style>
  <w:style w:type="paragraph" w:styleId="Prrafodelista">
    <w:name w:val="List Paragraph"/>
    <w:basedOn w:val="Normal"/>
    <w:uiPriority w:val="34"/>
    <w:qFormat/>
    <w:rsid w:val="00F96127"/>
    <w:pPr>
      <w:ind w:left="720"/>
      <w:contextualSpacing/>
    </w:pPr>
  </w:style>
  <w:style w:type="character" w:styleId="nfasisintenso">
    <w:name w:val="Intense Emphasis"/>
    <w:basedOn w:val="Fuentedeprrafopredeter"/>
    <w:uiPriority w:val="21"/>
    <w:qFormat/>
    <w:rsid w:val="00F96127"/>
    <w:rPr>
      <w:i/>
      <w:iCs/>
      <w:color w:val="0F4761" w:themeColor="accent1" w:themeShade="BF"/>
    </w:rPr>
  </w:style>
  <w:style w:type="paragraph" w:styleId="Citadestacada">
    <w:name w:val="Intense Quote"/>
    <w:basedOn w:val="Normal"/>
    <w:next w:val="Normal"/>
    <w:link w:val="CitadestacadaCar"/>
    <w:uiPriority w:val="30"/>
    <w:qFormat/>
    <w:rsid w:val="00F96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96127"/>
    <w:rPr>
      <w:i/>
      <w:iCs/>
      <w:color w:val="0F4761" w:themeColor="accent1" w:themeShade="BF"/>
    </w:rPr>
  </w:style>
  <w:style w:type="character" w:styleId="Referenciaintensa">
    <w:name w:val="Intense Reference"/>
    <w:basedOn w:val="Fuentedeprrafopredeter"/>
    <w:uiPriority w:val="32"/>
    <w:qFormat/>
    <w:rsid w:val="00F96127"/>
    <w:rPr>
      <w:b/>
      <w:bCs/>
      <w:smallCaps/>
      <w:color w:val="0F4761" w:themeColor="accent1" w:themeShade="BF"/>
      <w:spacing w:val="5"/>
    </w:rPr>
  </w:style>
  <w:style w:type="paragraph" w:styleId="Encabezado">
    <w:name w:val="header"/>
    <w:basedOn w:val="Normal"/>
    <w:link w:val="EncabezadoCar"/>
    <w:uiPriority w:val="99"/>
    <w:unhideWhenUsed/>
    <w:rsid w:val="00F13F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3F76"/>
  </w:style>
  <w:style w:type="paragraph" w:styleId="Piedepgina">
    <w:name w:val="footer"/>
    <w:basedOn w:val="Normal"/>
    <w:link w:val="PiedepginaCar"/>
    <w:uiPriority w:val="99"/>
    <w:unhideWhenUsed/>
    <w:rsid w:val="00F13F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3F76"/>
  </w:style>
  <w:style w:type="paragraph" w:customStyle="1" w:styleId="Default">
    <w:name w:val="Default"/>
    <w:rsid w:val="0067361E"/>
    <w:pPr>
      <w:autoSpaceDE w:val="0"/>
      <w:autoSpaceDN w:val="0"/>
      <w:adjustRightInd w:val="0"/>
      <w:spacing w:after="0" w:line="240" w:lineRule="auto"/>
    </w:pPr>
    <w:rPr>
      <w:rFonts w:ascii="Arimo" w:hAnsi="Arimo" w:cs="Arimo"/>
      <w:color w:val="000000"/>
      <w:kern w:val="0"/>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C149BA"/>
    <w:rPr>
      <w:b/>
      <w:bCs/>
    </w:rPr>
  </w:style>
  <w:style w:type="character" w:customStyle="1" w:styleId="AsuntodelcomentarioCar">
    <w:name w:val="Asunto del comentario Car"/>
    <w:basedOn w:val="TextocomentarioCar"/>
    <w:link w:val="Asuntodelcomentario"/>
    <w:uiPriority w:val="99"/>
    <w:semiHidden/>
    <w:rsid w:val="00C149BA"/>
    <w:rPr>
      <w:b/>
      <w:bCs/>
      <w:sz w:val="20"/>
      <w:szCs w:val="20"/>
    </w:rPr>
  </w:style>
  <w:style w:type="table" w:styleId="Tablaconcuadrcula">
    <w:name w:val="Table Grid"/>
    <w:basedOn w:val="Tablanormal"/>
    <w:uiPriority w:val="39"/>
    <w:rsid w:val="00181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3016">
      <w:bodyDiv w:val="1"/>
      <w:marLeft w:val="0"/>
      <w:marRight w:val="0"/>
      <w:marTop w:val="0"/>
      <w:marBottom w:val="0"/>
      <w:divBdr>
        <w:top w:val="none" w:sz="0" w:space="0" w:color="auto"/>
        <w:left w:val="none" w:sz="0" w:space="0" w:color="auto"/>
        <w:bottom w:val="none" w:sz="0" w:space="0" w:color="auto"/>
        <w:right w:val="none" w:sz="0" w:space="0" w:color="auto"/>
      </w:divBdr>
    </w:div>
    <w:div w:id="593368126">
      <w:bodyDiv w:val="1"/>
      <w:marLeft w:val="0"/>
      <w:marRight w:val="0"/>
      <w:marTop w:val="0"/>
      <w:marBottom w:val="0"/>
      <w:divBdr>
        <w:top w:val="none" w:sz="0" w:space="0" w:color="auto"/>
        <w:left w:val="none" w:sz="0" w:space="0" w:color="auto"/>
        <w:bottom w:val="none" w:sz="0" w:space="0" w:color="auto"/>
        <w:right w:val="none" w:sz="0" w:space="0" w:color="auto"/>
      </w:divBdr>
    </w:div>
    <w:div w:id="705250606">
      <w:bodyDiv w:val="1"/>
      <w:marLeft w:val="0"/>
      <w:marRight w:val="0"/>
      <w:marTop w:val="0"/>
      <w:marBottom w:val="0"/>
      <w:divBdr>
        <w:top w:val="none" w:sz="0" w:space="0" w:color="auto"/>
        <w:left w:val="none" w:sz="0" w:space="0" w:color="auto"/>
        <w:bottom w:val="none" w:sz="0" w:space="0" w:color="auto"/>
        <w:right w:val="none" w:sz="0" w:space="0" w:color="auto"/>
      </w:divBdr>
    </w:div>
    <w:div w:id="799422316">
      <w:bodyDiv w:val="1"/>
      <w:marLeft w:val="0"/>
      <w:marRight w:val="0"/>
      <w:marTop w:val="0"/>
      <w:marBottom w:val="0"/>
      <w:divBdr>
        <w:top w:val="none" w:sz="0" w:space="0" w:color="auto"/>
        <w:left w:val="none" w:sz="0" w:space="0" w:color="auto"/>
        <w:bottom w:val="none" w:sz="0" w:space="0" w:color="auto"/>
        <w:right w:val="none" w:sz="0" w:space="0" w:color="auto"/>
      </w:divBdr>
    </w:div>
    <w:div w:id="890845891">
      <w:bodyDiv w:val="1"/>
      <w:marLeft w:val="0"/>
      <w:marRight w:val="0"/>
      <w:marTop w:val="0"/>
      <w:marBottom w:val="0"/>
      <w:divBdr>
        <w:top w:val="none" w:sz="0" w:space="0" w:color="auto"/>
        <w:left w:val="none" w:sz="0" w:space="0" w:color="auto"/>
        <w:bottom w:val="none" w:sz="0" w:space="0" w:color="auto"/>
        <w:right w:val="none" w:sz="0" w:space="0" w:color="auto"/>
      </w:divBdr>
    </w:div>
    <w:div w:id="1211453205">
      <w:bodyDiv w:val="1"/>
      <w:marLeft w:val="0"/>
      <w:marRight w:val="0"/>
      <w:marTop w:val="0"/>
      <w:marBottom w:val="0"/>
      <w:divBdr>
        <w:top w:val="none" w:sz="0" w:space="0" w:color="auto"/>
        <w:left w:val="none" w:sz="0" w:space="0" w:color="auto"/>
        <w:bottom w:val="none" w:sz="0" w:space="0" w:color="auto"/>
        <w:right w:val="none" w:sz="0" w:space="0" w:color="auto"/>
      </w:divBdr>
    </w:div>
    <w:div w:id="1491169437">
      <w:bodyDiv w:val="1"/>
      <w:marLeft w:val="0"/>
      <w:marRight w:val="0"/>
      <w:marTop w:val="0"/>
      <w:marBottom w:val="0"/>
      <w:divBdr>
        <w:top w:val="none" w:sz="0" w:space="0" w:color="auto"/>
        <w:left w:val="none" w:sz="0" w:space="0" w:color="auto"/>
        <w:bottom w:val="none" w:sz="0" w:space="0" w:color="auto"/>
        <w:right w:val="none" w:sz="0" w:space="0" w:color="auto"/>
      </w:divBdr>
      <w:divsChild>
        <w:div w:id="63921008">
          <w:marLeft w:val="0"/>
          <w:marRight w:val="0"/>
          <w:marTop w:val="0"/>
          <w:marBottom w:val="0"/>
          <w:divBdr>
            <w:top w:val="none" w:sz="0" w:space="0" w:color="auto"/>
            <w:left w:val="none" w:sz="0" w:space="0" w:color="auto"/>
            <w:bottom w:val="none" w:sz="0" w:space="0" w:color="auto"/>
            <w:right w:val="none" w:sz="0" w:space="0" w:color="auto"/>
          </w:divBdr>
        </w:div>
        <w:div w:id="100955822">
          <w:marLeft w:val="0"/>
          <w:marRight w:val="0"/>
          <w:marTop w:val="0"/>
          <w:marBottom w:val="0"/>
          <w:divBdr>
            <w:top w:val="none" w:sz="0" w:space="0" w:color="auto"/>
            <w:left w:val="none" w:sz="0" w:space="0" w:color="auto"/>
            <w:bottom w:val="none" w:sz="0" w:space="0" w:color="auto"/>
            <w:right w:val="none" w:sz="0" w:space="0" w:color="auto"/>
          </w:divBdr>
          <w:divsChild>
            <w:div w:id="1212113460">
              <w:marLeft w:val="-75"/>
              <w:marRight w:val="0"/>
              <w:marTop w:val="30"/>
              <w:marBottom w:val="30"/>
              <w:divBdr>
                <w:top w:val="none" w:sz="0" w:space="0" w:color="auto"/>
                <w:left w:val="none" w:sz="0" w:space="0" w:color="auto"/>
                <w:bottom w:val="none" w:sz="0" w:space="0" w:color="auto"/>
                <w:right w:val="none" w:sz="0" w:space="0" w:color="auto"/>
              </w:divBdr>
              <w:divsChild>
                <w:div w:id="195655850">
                  <w:marLeft w:val="0"/>
                  <w:marRight w:val="0"/>
                  <w:marTop w:val="0"/>
                  <w:marBottom w:val="0"/>
                  <w:divBdr>
                    <w:top w:val="none" w:sz="0" w:space="0" w:color="auto"/>
                    <w:left w:val="none" w:sz="0" w:space="0" w:color="auto"/>
                    <w:bottom w:val="none" w:sz="0" w:space="0" w:color="auto"/>
                    <w:right w:val="none" w:sz="0" w:space="0" w:color="auto"/>
                  </w:divBdr>
                  <w:divsChild>
                    <w:div w:id="93551218">
                      <w:marLeft w:val="0"/>
                      <w:marRight w:val="0"/>
                      <w:marTop w:val="0"/>
                      <w:marBottom w:val="0"/>
                      <w:divBdr>
                        <w:top w:val="none" w:sz="0" w:space="0" w:color="auto"/>
                        <w:left w:val="none" w:sz="0" w:space="0" w:color="auto"/>
                        <w:bottom w:val="none" w:sz="0" w:space="0" w:color="auto"/>
                        <w:right w:val="none" w:sz="0" w:space="0" w:color="auto"/>
                      </w:divBdr>
                    </w:div>
                  </w:divsChild>
                </w:div>
                <w:div w:id="252513465">
                  <w:marLeft w:val="0"/>
                  <w:marRight w:val="0"/>
                  <w:marTop w:val="0"/>
                  <w:marBottom w:val="0"/>
                  <w:divBdr>
                    <w:top w:val="none" w:sz="0" w:space="0" w:color="auto"/>
                    <w:left w:val="none" w:sz="0" w:space="0" w:color="auto"/>
                    <w:bottom w:val="none" w:sz="0" w:space="0" w:color="auto"/>
                    <w:right w:val="none" w:sz="0" w:space="0" w:color="auto"/>
                  </w:divBdr>
                  <w:divsChild>
                    <w:div w:id="60106528">
                      <w:marLeft w:val="0"/>
                      <w:marRight w:val="0"/>
                      <w:marTop w:val="0"/>
                      <w:marBottom w:val="0"/>
                      <w:divBdr>
                        <w:top w:val="none" w:sz="0" w:space="0" w:color="auto"/>
                        <w:left w:val="none" w:sz="0" w:space="0" w:color="auto"/>
                        <w:bottom w:val="none" w:sz="0" w:space="0" w:color="auto"/>
                        <w:right w:val="none" w:sz="0" w:space="0" w:color="auto"/>
                      </w:divBdr>
                    </w:div>
                  </w:divsChild>
                </w:div>
                <w:div w:id="338166573">
                  <w:marLeft w:val="0"/>
                  <w:marRight w:val="0"/>
                  <w:marTop w:val="0"/>
                  <w:marBottom w:val="0"/>
                  <w:divBdr>
                    <w:top w:val="none" w:sz="0" w:space="0" w:color="auto"/>
                    <w:left w:val="none" w:sz="0" w:space="0" w:color="auto"/>
                    <w:bottom w:val="none" w:sz="0" w:space="0" w:color="auto"/>
                    <w:right w:val="none" w:sz="0" w:space="0" w:color="auto"/>
                  </w:divBdr>
                  <w:divsChild>
                    <w:div w:id="1763257101">
                      <w:marLeft w:val="0"/>
                      <w:marRight w:val="0"/>
                      <w:marTop w:val="0"/>
                      <w:marBottom w:val="0"/>
                      <w:divBdr>
                        <w:top w:val="none" w:sz="0" w:space="0" w:color="auto"/>
                        <w:left w:val="none" w:sz="0" w:space="0" w:color="auto"/>
                        <w:bottom w:val="none" w:sz="0" w:space="0" w:color="auto"/>
                        <w:right w:val="none" w:sz="0" w:space="0" w:color="auto"/>
                      </w:divBdr>
                    </w:div>
                  </w:divsChild>
                </w:div>
                <w:div w:id="364991226">
                  <w:marLeft w:val="0"/>
                  <w:marRight w:val="0"/>
                  <w:marTop w:val="0"/>
                  <w:marBottom w:val="0"/>
                  <w:divBdr>
                    <w:top w:val="none" w:sz="0" w:space="0" w:color="auto"/>
                    <w:left w:val="none" w:sz="0" w:space="0" w:color="auto"/>
                    <w:bottom w:val="none" w:sz="0" w:space="0" w:color="auto"/>
                    <w:right w:val="none" w:sz="0" w:space="0" w:color="auto"/>
                  </w:divBdr>
                  <w:divsChild>
                    <w:div w:id="1817451339">
                      <w:marLeft w:val="0"/>
                      <w:marRight w:val="0"/>
                      <w:marTop w:val="0"/>
                      <w:marBottom w:val="0"/>
                      <w:divBdr>
                        <w:top w:val="none" w:sz="0" w:space="0" w:color="auto"/>
                        <w:left w:val="none" w:sz="0" w:space="0" w:color="auto"/>
                        <w:bottom w:val="none" w:sz="0" w:space="0" w:color="auto"/>
                        <w:right w:val="none" w:sz="0" w:space="0" w:color="auto"/>
                      </w:divBdr>
                    </w:div>
                  </w:divsChild>
                </w:div>
                <w:div w:id="429817380">
                  <w:marLeft w:val="0"/>
                  <w:marRight w:val="0"/>
                  <w:marTop w:val="0"/>
                  <w:marBottom w:val="0"/>
                  <w:divBdr>
                    <w:top w:val="none" w:sz="0" w:space="0" w:color="auto"/>
                    <w:left w:val="none" w:sz="0" w:space="0" w:color="auto"/>
                    <w:bottom w:val="none" w:sz="0" w:space="0" w:color="auto"/>
                    <w:right w:val="none" w:sz="0" w:space="0" w:color="auto"/>
                  </w:divBdr>
                  <w:divsChild>
                    <w:div w:id="1356691612">
                      <w:marLeft w:val="0"/>
                      <w:marRight w:val="0"/>
                      <w:marTop w:val="0"/>
                      <w:marBottom w:val="0"/>
                      <w:divBdr>
                        <w:top w:val="none" w:sz="0" w:space="0" w:color="auto"/>
                        <w:left w:val="none" w:sz="0" w:space="0" w:color="auto"/>
                        <w:bottom w:val="none" w:sz="0" w:space="0" w:color="auto"/>
                        <w:right w:val="none" w:sz="0" w:space="0" w:color="auto"/>
                      </w:divBdr>
                    </w:div>
                  </w:divsChild>
                </w:div>
                <w:div w:id="578246376">
                  <w:marLeft w:val="0"/>
                  <w:marRight w:val="0"/>
                  <w:marTop w:val="0"/>
                  <w:marBottom w:val="0"/>
                  <w:divBdr>
                    <w:top w:val="none" w:sz="0" w:space="0" w:color="auto"/>
                    <w:left w:val="none" w:sz="0" w:space="0" w:color="auto"/>
                    <w:bottom w:val="none" w:sz="0" w:space="0" w:color="auto"/>
                    <w:right w:val="none" w:sz="0" w:space="0" w:color="auto"/>
                  </w:divBdr>
                  <w:divsChild>
                    <w:div w:id="2019497923">
                      <w:marLeft w:val="0"/>
                      <w:marRight w:val="0"/>
                      <w:marTop w:val="0"/>
                      <w:marBottom w:val="0"/>
                      <w:divBdr>
                        <w:top w:val="none" w:sz="0" w:space="0" w:color="auto"/>
                        <w:left w:val="none" w:sz="0" w:space="0" w:color="auto"/>
                        <w:bottom w:val="none" w:sz="0" w:space="0" w:color="auto"/>
                        <w:right w:val="none" w:sz="0" w:space="0" w:color="auto"/>
                      </w:divBdr>
                    </w:div>
                  </w:divsChild>
                </w:div>
                <w:div w:id="651838136">
                  <w:marLeft w:val="0"/>
                  <w:marRight w:val="0"/>
                  <w:marTop w:val="0"/>
                  <w:marBottom w:val="0"/>
                  <w:divBdr>
                    <w:top w:val="none" w:sz="0" w:space="0" w:color="auto"/>
                    <w:left w:val="none" w:sz="0" w:space="0" w:color="auto"/>
                    <w:bottom w:val="none" w:sz="0" w:space="0" w:color="auto"/>
                    <w:right w:val="none" w:sz="0" w:space="0" w:color="auto"/>
                  </w:divBdr>
                  <w:divsChild>
                    <w:div w:id="1189756750">
                      <w:marLeft w:val="0"/>
                      <w:marRight w:val="0"/>
                      <w:marTop w:val="0"/>
                      <w:marBottom w:val="0"/>
                      <w:divBdr>
                        <w:top w:val="none" w:sz="0" w:space="0" w:color="auto"/>
                        <w:left w:val="none" w:sz="0" w:space="0" w:color="auto"/>
                        <w:bottom w:val="none" w:sz="0" w:space="0" w:color="auto"/>
                        <w:right w:val="none" w:sz="0" w:space="0" w:color="auto"/>
                      </w:divBdr>
                    </w:div>
                  </w:divsChild>
                </w:div>
                <w:div w:id="712273642">
                  <w:marLeft w:val="0"/>
                  <w:marRight w:val="0"/>
                  <w:marTop w:val="0"/>
                  <w:marBottom w:val="0"/>
                  <w:divBdr>
                    <w:top w:val="none" w:sz="0" w:space="0" w:color="auto"/>
                    <w:left w:val="none" w:sz="0" w:space="0" w:color="auto"/>
                    <w:bottom w:val="none" w:sz="0" w:space="0" w:color="auto"/>
                    <w:right w:val="none" w:sz="0" w:space="0" w:color="auto"/>
                  </w:divBdr>
                  <w:divsChild>
                    <w:div w:id="1242058962">
                      <w:marLeft w:val="0"/>
                      <w:marRight w:val="0"/>
                      <w:marTop w:val="0"/>
                      <w:marBottom w:val="0"/>
                      <w:divBdr>
                        <w:top w:val="none" w:sz="0" w:space="0" w:color="auto"/>
                        <w:left w:val="none" w:sz="0" w:space="0" w:color="auto"/>
                        <w:bottom w:val="none" w:sz="0" w:space="0" w:color="auto"/>
                        <w:right w:val="none" w:sz="0" w:space="0" w:color="auto"/>
                      </w:divBdr>
                    </w:div>
                  </w:divsChild>
                </w:div>
                <w:div w:id="771630685">
                  <w:marLeft w:val="0"/>
                  <w:marRight w:val="0"/>
                  <w:marTop w:val="0"/>
                  <w:marBottom w:val="0"/>
                  <w:divBdr>
                    <w:top w:val="none" w:sz="0" w:space="0" w:color="auto"/>
                    <w:left w:val="none" w:sz="0" w:space="0" w:color="auto"/>
                    <w:bottom w:val="none" w:sz="0" w:space="0" w:color="auto"/>
                    <w:right w:val="none" w:sz="0" w:space="0" w:color="auto"/>
                  </w:divBdr>
                  <w:divsChild>
                    <w:div w:id="55125109">
                      <w:marLeft w:val="0"/>
                      <w:marRight w:val="0"/>
                      <w:marTop w:val="0"/>
                      <w:marBottom w:val="0"/>
                      <w:divBdr>
                        <w:top w:val="none" w:sz="0" w:space="0" w:color="auto"/>
                        <w:left w:val="none" w:sz="0" w:space="0" w:color="auto"/>
                        <w:bottom w:val="none" w:sz="0" w:space="0" w:color="auto"/>
                        <w:right w:val="none" w:sz="0" w:space="0" w:color="auto"/>
                      </w:divBdr>
                    </w:div>
                  </w:divsChild>
                </w:div>
                <w:div w:id="973289286">
                  <w:marLeft w:val="0"/>
                  <w:marRight w:val="0"/>
                  <w:marTop w:val="0"/>
                  <w:marBottom w:val="0"/>
                  <w:divBdr>
                    <w:top w:val="none" w:sz="0" w:space="0" w:color="auto"/>
                    <w:left w:val="none" w:sz="0" w:space="0" w:color="auto"/>
                    <w:bottom w:val="none" w:sz="0" w:space="0" w:color="auto"/>
                    <w:right w:val="none" w:sz="0" w:space="0" w:color="auto"/>
                  </w:divBdr>
                  <w:divsChild>
                    <w:div w:id="487206803">
                      <w:marLeft w:val="0"/>
                      <w:marRight w:val="0"/>
                      <w:marTop w:val="0"/>
                      <w:marBottom w:val="0"/>
                      <w:divBdr>
                        <w:top w:val="none" w:sz="0" w:space="0" w:color="auto"/>
                        <w:left w:val="none" w:sz="0" w:space="0" w:color="auto"/>
                        <w:bottom w:val="none" w:sz="0" w:space="0" w:color="auto"/>
                        <w:right w:val="none" w:sz="0" w:space="0" w:color="auto"/>
                      </w:divBdr>
                    </w:div>
                  </w:divsChild>
                </w:div>
                <w:div w:id="1163620725">
                  <w:marLeft w:val="0"/>
                  <w:marRight w:val="0"/>
                  <w:marTop w:val="0"/>
                  <w:marBottom w:val="0"/>
                  <w:divBdr>
                    <w:top w:val="none" w:sz="0" w:space="0" w:color="auto"/>
                    <w:left w:val="none" w:sz="0" w:space="0" w:color="auto"/>
                    <w:bottom w:val="none" w:sz="0" w:space="0" w:color="auto"/>
                    <w:right w:val="none" w:sz="0" w:space="0" w:color="auto"/>
                  </w:divBdr>
                  <w:divsChild>
                    <w:div w:id="1465155021">
                      <w:marLeft w:val="0"/>
                      <w:marRight w:val="0"/>
                      <w:marTop w:val="0"/>
                      <w:marBottom w:val="0"/>
                      <w:divBdr>
                        <w:top w:val="none" w:sz="0" w:space="0" w:color="auto"/>
                        <w:left w:val="none" w:sz="0" w:space="0" w:color="auto"/>
                        <w:bottom w:val="none" w:sz="0" w:space="0" w:color="auto"/>
                        <w:right w:val="none" w:sz="0" w:space="0" w:color="auto"/>
                      </w:divBdr>
                    </w:div>
                  </w:divsChild>
                </w:div>
                <w:div w:id="1179349218">
                  <w:marLeft w:val="0"/>
                  <w:marRight w:val="0"/>
                  <w:marTop w:val="0"/>
                  <w:marBottom w:val="0"/>
                  <w:divBdr>
                    <w:top w:val="none" w:sz="0" w:space="0" w:color="auto"/>
                    <w:left w:val="none" w:sz="0" w:space="0" w:color="auto"/>
                    <w:bottom w:val="none" w:sz="0" w:space="0" w:color="auto"/>
                    <w:right w:val="none" w:sz="0" w:space="0" w:color="auto"/>
                  </w:divBdr>
                  <w:divsChild>
                    <w:div w:id="1308631895">
                      <w:marLeft w:val="0"/>
                      <w:marRight w:val="0"/>
                      <w:marTop w:val="0"/>
                      <w:marBottom w:val="0"/>
                      <w:divBdr>
                        <w:top w:val="none" w:sz="0" w:space="0" w:color="auto"/>
                        <w:left w:val="none" w:sz="0" w:space="0" w:color="auto"/>
                        <w:bottom w:val="none" w:sz="0" w:space="0" w:color="auto"/>
                        <w:right w:val="none" w:sz="0" w:space="0" w:color="auto"/>
                      </w:divBdr>
                    </w:div>
                  </w:divsChild>
                </w:div>
                <w:div w:id="1180388022">
                  <w:marLeft w:val="0"/>
                  <w:marRight w:val="0"/>
                  <w:marTop w:val="0"/>
                  <w:marBottom w:val="0"/>
                  <w:divBdr>
                    <w:top w:val="none" w:sz="0" w:space="0" w:color="auto"/>
                    <w:left w:val="none" w:sz="0" w:space="0" w:color="auto"/>
                    <w:bottom w:val="none" w:sz="0" w:space="0" w:color="auto"/>
                    <w:right w:val="none" w:sz="0" w:space="0" w:color="auto"/>
                  </w:divBdr>
                  <w:divsChild>
                    <w:div w:id="1653175703">
                      <w:marLeft w:val="0"/>
                      <w:marRight w:val="0"/>
                      <w:marTop w:val="0"/>
                      <w:marBottom w:val="0"/>
                      <w:divBdr>
                        <w:top w:val="none" w:sz="0" w:space="0" w:color="auto"/>
                        <w:left w:val="none" w:sz="0" w:space="0" w:color="auto"/>
                        <w:bottom w:val="none" w:sz="0" w:space="0" w:color="auto"/>
                        <w:right w:val="none" w:sz="0" w:space="0" w:color="auto"/>
                      </w:divBdr>
                    </w:div>
                  </w:divsChild>
                </w:div>
                <w:div w:id="1258248161">
                  <w:marLeft w:val="0"/>
                  <w:marRight w:val="0"/>
                  <w:marTop w:val="0"/>
                  <w:marBottom w:val="0"/>
                  <w:divBdr>
                    <w:top w:val="none" w:sz="0" w:space="0" w:color="auto"/>
                    <w:left w:val="none" w:sz="0" w:space="0" w:color="auto"/>
                    <w:bottom w:val="none" w:sz="0" w:space="0" w:color="auto"/>
                    <w:right w:val="none" w:sz="0" w:space="0" w:color="auto"/>
                  </w:divBdr>
                  <w:divsChild>
                    <w:div w:id="1088311127">
                      <w:marLeft w:val="0"/>
                      <w:marRight w:val="0"/>
                      <w:marTop w:val="0"/>
                      <w:marBottom w:val="0"/>
                      <w:divBdr>
                        <w:top w:val="none" w:sz="0" w:space="0" w:color="auto"/>
                        <w:left w:val="none" w:sz="0" w:space="0" w:color="auto"/>
                        <w:bottom w:val="none" w:sz="0" w:space="0" w:color="auto"/>
                        <w:right w:val="none" w:sz="0" w:space="0" w:color="auto"/>
                      </w:divBdr>
                    </w:div>
                  </w:divsChild>
                </w:div>
                <w:div w:id="1539392333">
                  <w:marLeft w:val="0"/>
                  <w:marRight w:val="0"/>
                  <w:marTop w:val="0"/>
                  <w:marBottom w:val="0"/>
                  <w:divBdr>
                    <w:top w:val="none" w:sz="0" w:space="0" w:color="auto"/>
                    <w:left w:val="none" w:sz="0" w:space="0" w:color="auto"/>
                    <w:bottom w:val="none" w:sz="0" w:space="0" w:color="auto"/>
                    <w:right w:val="none" w:sz="0" w:space="0" w:color="auto"/>
                  </w:divBdr>
                  <w:divsChild>
                    <w:div w:id="612785775">
                      <w:marLeft w:val="0"/>
                      <w:marRight w:val="0"/>
                      <w:marTop w:val="0"/>
                      <w:marBottom w:val="0"/>
                      <w:divBdr>
                        <w:top w:val="none" w:sz="0" w:space="0" w:color="auto"/>
                        <w:left w:val="none" w:sz="0" w:space="0" w:color="auto"/>
                        <w:bottom w:val="none" w:sz="0" w:space="0" w:color="auto"/>
                        <w:right w:val="none" w:sz="0" w:space="0" w:color="auto"/>
                      </w:divBdr>
                    </w:div>
                  </w:divsChild>
                </w:div>
                <w:div w:id="1605304592">
                  <w:marLeft w:val="0"/>
                  <w:marRight w:val="0"/>
                  <w:marTop w:val="0"/>
                  <w:marBottom w:val="0"/>
                  <w:divBdr>
                    <w:top w:val="none" w:sz="0" w:space="0" w:color="auto"/>
                    <w:left w:val="none" w:sz="0" w:space="0" w:color="auto"/>
                    <w:bottom w:val="none" w:sz="0" w:space="0" w:color="auto"/>
                    <w:right w:val="none" w:sz="0" w:space="0" w:color="auto"/>
                  </w:divBdr>
                  <w:divsChild>
                    <w:div w:id="360085615">
                      <w:marLeft w:val="0"/>
                      <w:marRight w:val="0"/>
                      <w:marTop w:val="0"/>
                      <w:marBottom w:val="0"/>
                      <w:divBdr>
                        <w:top w:val="none" w:sz="0" w:space="0" w:color="auto"/>
                        <w:left w:val="none" w:sz="0" w:space="0" w:color="auto"/>
                        <w:bottom w:val="none" w:sz="0" w:space="0" w:color="auto"/>
                        <w:right w:val="none" w:sz="0" w:space="0" w:color="auto"/>
                      </w:divBdr>
                    </w:div>
                  </w:divsChild>
                </w:div>
                <w:div w:id="1654675513">
                  <w:marLeft w:val="0"/>
                  <w:marRight w:val="0"/>
                  <w:marTop w:val="0"/>
                  <w:marBottom w:val="0"/>
                  <w:divBdr>
                    <w:top w:val="none" w:sz="0" w:space="0" w:color="auto"/>
                    <w:left w:val="none" w:sz="0" w:space="0" w:color="auto"/>
                    <w:bottom w:val="none" w:sz="0" w:space="0" w:color="auto"/>
                    <w:right w:val="none" w:sz="0" w:space="0" w:color="auto"/>
                  </w:divBdr>
                  <w:divsChild>
                    <w:div w:id="1905143717">
                      <w:marLeft w:val="0"/>
                      <w:marRight w:val="0"/>
                      <w:marTop w:val="0"/>
                      <w:marBottom w:val="0"/>
                      <w:divBdr>
                        <w:top w:val="none" w:sz="0" w:space="0" w:color="auto"/>
                        <w:left w:val="none" w:sz="0" w:space="0" w:color="auto"/>
                        <w:bottom w:val="none" w:sz="0" w:space="0" w:color="auto"/>
                        <w:right w:val="none" w:sz="0" w:space="0" w:color="auto"/>
                      </w:divBdr>
                    </w:div>
                  </w:divsChild>
                </w:div>
                <w:div w:id="1700813266">
                  <w:marLeft w:val="0"/>
                  <w:marRight w:val="0"/>
                  <w:marTop w:val="0"/>
                  <w:marBottom w:val="0"/>
                  <w:divBdr>
                    <w:top w:val="none" w:sz="0" w:space="0" w:color="auto"/>
                    <w:left w:val="none" w:sz="0" w:space="0" w:color="auto"/>
                    <w:bottom w:val="none" w:sz="0" w:space="0" w:color="auto"/>
                    <w:right w:val="none" w:sz="0" w:space="0" w:color="auto"/>
                  </w:divBdr>
                  <w:divsChild>
                    <w:div w:id="450899707">
                      <w:marLeft w:val="0"/>
                      <w:marRight w:val="0"/>
                      <w:marTop w:val="0"/>
                      <w:marBottom w:val="0"/>
                      <w:divBdr>
                        <w:top w:val="none" w:sz="0" w:space="0" w:color="auto"/>
                        <w:left w:val="none" w:sz="0" w:space="0" w:color="auto"/>
                        <w:bottom w:val="none" w:sz="0" w:space="0" w:color="auto"/>
                        <w:right w:val="none" w:sz="0" w:space="0" w:color="auto"/>
                      </w:divBdr>
                    </w:div>
                  </w:divsChild>
                </w:div>
                <w:div w:id="1881820755">
                  <w:marLeft w:val="0"/>
                  <w:marRight w:val="0"/>
                  <w:marTop w:val="0"/>
                  <w:marBottom w:val="0"/>
                  <w:divBdr>
                    <w:top w:val="none" w:sz="0" w:space="0" w:color="auto"/>
                    <w:left w:val="none" w:sz="0" w:space="0" w:color="auto"/>
                    <w:bottom w:val="none" w:sz="0" w:space="0" w:color="auto"/>
                    <w:right w:val="none" w:sz="0" w:space="0" w:color="auto"/>
                  </w:divBdr>
                  <w:divsChild>
                    <w:div w:id="11989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5891">
          <w:marLeft w:val="0"/>
          <w:marRight w:val="0"/>
          <w:marTop w:val="0"/>
          <w:marBottom w:val="0"/>
          <w:divBdr>
            <w:top w:val="none" w:sz="0" w:space="0" w:color="auto"/>
            <w:left w:val="none" w:sz="0" w:space="0" w:color="auto"/>
            <w:bottom w:val="none" w:sz="0" w:space="0" w:color="auto"/>
            <w:right w:val="none" w:sz="0" w:space="0" w:color="auto"/>
          </w:divBdr>
        </w:div>
        <w:div w:id="304507079">
          <w:marLeft w:val="0"/>
          <w:marRight w:val="0"/>
          <w:marTop w:val="0"/>
          <w:marBottom w:val="0"/>
          <w:divBdr>
            <w:top w:val="none" w:sz="0" w:space="0" w:color="auto"/>
            <w:left w:val="none" w:sz="0" w:space="0" w:color="auto"/>
            <w:bottom w:val="none" w:sz="0" w:space="0" w:color="auto"/>
            <w:right w:val="none" w:sz="0" w:space="0" w:color="auto"/>
          </w:divBdr>
          <w:divsChild>
            <w:div w:id="407114305">
              <w:marLeft w:val="0"/>
              <w:marRight w:val="0"/>
              <w:marTop w:val="0"/>
              <w:marBottom w:val="0"/>
              <w:divBdr>
                <w:top w:val="none" w:sz="0" w:space="0" w:color="auto"/>
                <w:left w:val="none" w:sz="0" w:space="0" w:color="auto"/>
                <w:bottom w:val="none" w:sz="0" w:space="0" w:color="auto"/>
                <w:right w:val="none" w:sz="0" w:space="0" w:color="auto"/>
              </w:divBdr>
            </w:div>
            <w:div w:id="1604416129">
              <w:marLeft w:val="0"/>
              <w:marRight w:val="0"/>
              <w:marTop w:val="0"/>
              <w:marBottom w:val="0"/>
              <w:divBdr>
                <w:top w:val="none" w:sz="0" w:space="0" w:color="auto"/>
                <w:left w:val="none" w:sz="0" w:space="0" w:color="auto"/>
                <w:bottom w:val="none" w:sz="0" w:space="0" w:color="auto"/>
                <w:right w:val="none" w:sz="0" w:space="0" w:color="auto"/>
              </w:divBdr>
            </w:div>
            <w:div w:id="2038967012">
              <w:marLeft w:val="0"/>
              <w:marRight w:val="0"/>
              <w:marTop w:val="0"/>
              <w:marBottom w:val="0"/>
              <w:divBdr>
                <w:top w:val="none" w:sz="0" w:space="0" w:color="auto"/>
                <w:left w:val="none" w:sz="0" w:space="0" w:color="auto"/>
                <w:bottom w:val="none" w:sz="0" w:space="0" w:color="auto"/>
                <w:right w:val="none" w:sz="0" w:space="0" w:color="auto"/>
              </w:divBdr>
            </w:div>
          </w:divsChild>
        </w:div>
        <w:div w:id="363602637">
          <w:marLeft w:val="0"/>
          <w:marRight w:val="0"/>
          <w:marTop w:val="0"/>
          <w:marBottom w:val="0"/>
          <w:divBdr>
            <w:top w:val="none" w:sz="0" w:space="0" w:color="auto"/>
            <w:left w:val="none" w:sz="0" w:space="0" w:color="auto"/>
            <w:bottom w:val="none" w:sz="0" w:space="0" w:color="auto"/>
            <w:right w:val="none" w:sz="0" w:space="0" w:color="auto"/>
          </w:divBdr>
          <w:divsChild>
            <w:div w:id="142282402">
              <w:marLeft w:val="0"/>
              <w:marRight w:val="0"/>
              <w:marTop w:val="0"/>
              <w:marBottom w:val="0"/>
              <w:divBdr>
                <w:top w:val="none" w:sz="0" w:space="0" w:color="auto"/>
                <w:left w:val="none" w:sz="0" w:space="0" w:color="auto"/>
                <w:bottom w:val="none" w:sz="0" w:space="0" w:color="auto"/>
                <w:right w:val="none" w:sz="0" w:space="0" w:color="auto"/>
              </w:divBdr>
            </w:div>
            <w:div w:id="175577439">
              <w:marLeft w:val="0"/>
              <w:marRight w:val="0"/>
              <w:marTop w:val="0"/>
              <w:marBottom w:val="0"/>
              <w:divBdr>
                <w:top w:val="none" w:sz="0" w:space="0" w:color="auto"/>
                <w:left w:val="none" w:sz="0" w:space="0" w:color="auto"/>
                <w:bottom w:val="none" w:sz="0" w:space="0" w:color="auto"/>
                <w:right w:val="none" w:sz="0" w:space="0" w:color="auto"/>
              </w:divBdr>
            </w:div>
            <w:div w:id="185220101">
              <w:marLeft w:val="0"/>
              <w:marRight w:val="0"/>
              <w:marTop w:val="0"/>
              <w:marBottom w:val="0"/>
              <w:divBdr>
                <w:top w:val="none" w:sz="0" w:space="0" w:color="auto"/>
                <w:left w:val="none" w:sz="0" w:space="0" w:color="auto"/>
                <w:bottom w:val="none" w:sz="0" w:space="0" w:color="auto"/>
                <w:right w:val="none" w:sz="0" w:space="0" w:color="auto"/>
              </w:divBdr>
            </w:div>
            <w:div w:id="206379019">
              <w:marLeft w:val="0"/>
              <w:marRight w:val="0"/>
              <w:marTop w:val="0"/>
              <w:marBottom w:val="0"/>
              <w:divBdr>
                <w:top w:val="none" w:sz="0" w:space="0" w:color="auto"/>
                <w:left w:val="none" w:sz="0" w:space="0" w:color="auto"/>
                <w:bottom w:val="none" w:sz="0" w:space="0" w:color="auto"/>
                <w:right w:val="none" w:sz="0" w:space="0" w:color="auto"/>
              </w:divBdr>
            </w:div>
            <w:div w:id="321810259">
              <w:marLeft w:val="0"/>
              <w:marRight w:val="0"/>
              <w:marTop w:val="0"/>
              <w:marBottom w:val="0"/>
              <w:divBdr>
                <w:top w:val="none" w:sz="0" w:space="0" w:color="auto"/>
                <w:left w:val="none" w:sz="0" w:space="0" w:color="auto"/>
                <w:bottom w:val="none" w:sz="0" w:space="0" w:color="auto"/>
                <w:right w:val="none" w:sz="0" w:space="0" w:color="auto"/>
              </w:divBdr>
            </w:div>
            <w:div w:id="357857778">
              <w:marLeft w:val="0"/>
              <w:marRight w:val="0"/>
              <w:marTop w:val="0"/>
              <w:marBottom w:val="0"/>
              <w:divBdr>
                <w:top w:val="none" w:sz="0" w:space="0" w:color="auto"/>
                <w:left w:val="none" w:sz="0" w:space="0" w:color="auto"/>
                <w:bottom w:val="none" w:sz="0" w:space="0" w:color="auto"/>
                <w:right w:val="none" w:sz="0" w:space="0" w:color="auto"/>
              </w:divBdr>
            </w:div>
            <w:div w:id="540047486">
              <w:marLeft w:val="0"/>
              <w:marRight w:val="0"/>
              <w:marTop w:val="0"/>
              <w:marBottom w:val="0"/>
              <w:divBdr>
                <w:top w:val="none" w:sz="0" w:space="0" w:color="auto"/>
                <w:left w:val="none" w:sz="0" w:space="0" w:color="auto"/>
                <w:bottom w:val="none" w:sz="0" w:space="0" w:color="auto"/>
                <w:right w:val="none" w:sz="0" w:space="0" w:color="auto"/>
              </w:divBdr>
            </w:div>
            <w:div w:id="609706229">
              <w:marLeft w:val="0"/>
              <w:marRight w:val="0"/>
              <w:marTop w:val="0"/>
              <w:marBottom w:val="0"/>
              <w:divBdr>
                <w:top w:val="none" w:sz="0" w:space="0" w:color="auto"/>
                <w:left w:val="none" w:sz="0" w:space="0" w:color="auto"/>
                <w:bottom w:val="none" w:sz="0" w:space="0" w:color="auto"/>
                <w:right w:val="none" w:sz="0" w:space="0" w:color="auto"/>
              </w:divBdr>
            </w:div>
            <w:div w:id="793214185">
              <w:marLeft w:val="0"/>
              <w:marRight w:val="0"/>
              <w:marTop w:val="0"/>
              <w:marBottom w:val="0"/>
              <w:divBdr>
                <w:top w:val="none" w:sz="0" w:space="0" w:color="auto"/>
                <w:left w:val="none" w:sz="0" w:space="0" w:color="auto"/>
                <w:bottom w:val="none" w:sz="0" w:space="0" w:color="auto"/>
                <w:right w:val="none" w:sz="0" w:space="0" w:color="auto"/>
              </w:divBdr>
            </w:div>
            <w:div w:id="1012145217">
              <w:marLeft w:val="0"/>
              <w:marRight w:val="0"/>
              <w:marTop w:val="0"/>
              <w:marBottom w:val="0"/>
              <w:divBdr>
                <w:top w:val="none" w:sz="0" w:space="0" w:color="auto"/>
                <w:left w:val="none" w:sz="0" w:space="0" w:color="auto"/>
                <w:bottom w:val="none" w:sz="0" w:space="0" w:color="auto"/>
                <w:right w:val="none" w:sz="0" w:space="0" w:color="auto"/>
              </w:divBdr>
            </w:div>
            <w:div w:id="1116488736">
              <w:marLeft w:val="0"/>
              <w:marRight w:val="0"/>
              <w:marTop w:val="0"/>
              <w:marBottom w:val="0"/>
              <w:divBdr>
                <w:top w:val="none" w:sz="0" w:space="0" w:color="auto"/>
                <w:left w:val="none" w:sz="0" w:space="0" w:color="auto"/>
                <w:bottom w:val="none" w:sz="0" w:space="0" w:color="auto"/>
                <w:right w:val="none" w:sz="0" w:space="0" w:color="auto"/>
              </w:divBdr>
            </w:div>
            <w:div w:id="1231699411">
              <w:marLeft w:val="0"/>
              <w:marRight w:val="0"/>
              <w:marTop w:val="0"/>
              <w:marBottom w:val="0"/>
              <w:divBdr>
                <w:top w:val="none" w:sz="0" w:space="0" w:color="auto"/>
                <w:left w:val="none" w:sz="0" w:space="0" w:color="auto"/>
                <w:bottom w:val="none" w:sz="0" w:space="0" w:color="auto"/>
                <w:right w:val="none" w:sz="0" w:space="0" w:color="auto"/>
              </w:divBdr>
            </w:div>
            <w:div w:id="1336105121">
              <w:marLeft w:val="0"/>
              <w:marRight w:val="0"/>
              <w:marTop w:val="0"/>
              <w:marBottom w:val="0"/>
              <w:divBdr>
                <w:top w:val="none" w:sz="0" w:space="0" w:color="auto"/>
                <w:left w:val="none" w:sz="0" w:space="0" w:color="auto"/>
                <w:bottom w:val="none" w:sz="0" w:space="0" w:color="auto"/>
                <w:right w:val="none" w:sz="0" w:space="0" w:color="auto"/>
              </w:divBdr>
            </w:div>
            <w:div w:id="1687319594">
              <w:marLeft w:val="0"/>
              <w:marRight w:val="0"/>
              <w:marTop w:val="0"/>
              <w:marBottom w:val="0"/>
              <w:divBdr>
                <w:top w:val="none" w:sz="0" w:space="0" w:color="auto"/>
                <w:left w:val="none" w:sz="0" w:space="0" w:color="auto"/>
                <w:bottom w:val="none" w:sz="0" w:space="0" w:color="auto"/>
                <w:right w:val="none" w:sz="0" w:space="0" w:color="auto"/>
              </w:divBdr>
            </w:div>
            <w:div w:id="1735813278">
              <w:marLeft w:val="0"/>
              <w:marRight w:val="0"/>
              <w:marTop w:val="0"/>
              <w:marBottom w:val="0"/>
              <w:divBdr>
                <w:top w:val="none" w:sz="0" w:space="0" w:color="auto"/>
                <w:left w:val="none" w:sz="0" w:space="0" w:color="auto"/>
                <w:bottom w:val="none" w:sz="0" w:space="0" w:color="auto"/>
                <w:right w:val="none" w:sz="0" w:space="0" w:color="auto"/>
              </w:divBdr>
            </w:div>
            <w:div w:id="1767117400">
              <w:marLeft w:val="0"/>
              <w:marRight w:val="0"/>
              <w:marTop w:val="0"/>
              <w:marBottom w:val="0"/>
              <w:divBdr>
                <w:top w:val="none" w:sz="0" w:space="0" w:color="auto"/>
                <w:left w:val="none" w:sz="0" w:space="0" w:color="auto"/>
                <w:bottom w:val="none" w:sz="0" w:space="0" w:color="auto"/>
                <w:right w:val="none" w:sz="0" w:space="0" w:color="auto"/>
              </w:divBdr>
            </w:div>
            <w:div w:id="1785540165">
              <w:marLeft w:val="0"/>
              <w:marRight w:val="0"/>
              <w:marTop w:val="0"/>
              <w:marBottom w:val="0"/>
              <w:divBdr>
                <w:top w:val="none" w:sz="0" w:space="0" w:color="auto"/>
                <w:left w:val="none" w:sz="0" w:space="0" w:color="auto"/>
                <w:bottom w:val="none" w:sz="0" w:space="0" w:color="auto"/>
                <w:right w:val="none" w:sz="0" w:space="0" w:color="auto"/>
              </w:divBdr>
            </w:div>
            <w:div w:id="1793553133">
              <w:marLeft w:val="0"/>
              <w:marRight w:val="0"/>
              <w:marTop w:val="0"/>
              <w:marBottom w:val="0"/>
              <w:divBdr>
                <w:top w:val="none" w:sz="0" w:space="0" w:color="auto"/>
                <w:left w:val="none" w:sz="0" w:space="0" w:color="auto"/>
                <w:bottom w:val="none" w:sz="0" w:space="0" w:color="auto"/>
                <w:right w:val="none" w:sz="0" w:space="0" w:color="auto"/>
              </w:divBdr>
            </w:div>
            <w:div w:id="1800681371">
              <w:marLeft w:val="0"/>
              <w:marRight w:val="0"/>
              <w:marTop w:val="0"/>
              <w:marBottom w:val="0"/>
              <w:divBdr>
                <w:top w:val="none" w:sz="0" w:space="0" w:color="auto"/>
                <w:left w:val="none" w:sz="0" w:space="0" w:color="auto"/>
                <w:bottom w:val="none" w:sz="0" w:space="0" w:color="auto"/>
                <w:right w:val="none" w:sz="0" w:space="0" w:color="auto"/>
              </w:divBdr>
            </w:div>
            <w:div w:id="1827670552">
              <w:marLeft w:val="0"/>
              <w:marRight w:val="0"/>
              <w:marTop w:val="0"/>
              <w:marBottom w:val="0"/>
              <w:divBdr>
                <w:top w:val="none" w:sz="0" w:space="0" w:color="auto"/>
                <w:left w:val="none" w:sz="0" w:space="0" w:color="auto"/>
                <w:bottom w:val="none" w:sz="0" w:space="0" w:color="auto"/>
                <w:right w:val="none" w:sz="0" w:space="0" w:color="auto"/>
              </w:divBdr>
            </w:div>
          </w:divsChild>
        </w:div>
        <w:div w:id="383875900">
          <w:marLeft w:val="0"/>
          <w:marRight w:val="0"/>
          <w:marTop w:val="0"/>
          <w:marBottom w:val="0"/>
          <w:divBdr>
            <w:top w:val="none" w:sz="0" w:space="0" w:color="auto"/>
            <w:left w:val="none" w:sz="0" w:space="0" w:color="auto"/>
            <w:bottom w:val="none" w:sz="0" w:space="0" w:color="auto"/>
            <w:right w:val="none" w:sz="0" w:space="0" w:color="auto"/>
          </w:divBdr>
        </w:div>
        <w:div w:id="432019651">
          <w:marLeft w:val="0"/>
          <w:marRight w:val="0"/>
          <w:marTop w:val="0"/>
          <w:marBottom w:val="0"/>
          <w:divBdr>
            <w:top w:val="none" w:sz="0" w:space="0" w:color="auto"/>
            <w:left w:val="none" w:sz="0" w:space="0" w:color="auto"/>
            <w:bottom w:val="none" w:sz="0" w:space="0" w:color="auto"/>
            <w:right w:val="none" w:sz="0" w:space="0" w:color="auto"/>
          </w:divBdr>
        </w:div>
        <w:div w:id="459962181">
          <w:marLeft w:val="0"/>
          <w:marRight w:val="0"/>
          <w:marTop w:val="0"/>
          <w:marBottom w:val="0"/>
          <w:divBdr>
            <w:top w:val="none" w:sz="0" w:space="0" w:color="auto"/>
            <w:left w:val="none" w:sz="0" w:space="0" w:color="auto"/>
            <w:bottom w:val="none" w:sz="0" w:space="0" w:color="auto"/>
            <w:right w:val="none" w:sz="0" w:space="0" w:color="auto"/>
          </w:divBdr>
        </w:div>
        <w:div w:id="617024797">
          <w:marLeft w:val="0"/>
          <w:marRight w:val="0"/>
          <w:marTop w:val="0"/>
          <w:marBottom w:val="0"/>
          <w:divBdr>
            <w:top w:val="none" w:sz="0" w:space="0" w:color="auto"/>
            <w:left w:val="none" w:sz="0" w:space="0" w:color="auto"/>
            <w:bottom w:val="none" w:sz="0" w:space="0" w:color="auto"/>
            <w:right w:val="none" w:sz="0" w:space="0" w:color="auto"/>
          </w:divBdr>
        </w:div>
        <w:div w:id="758602753">
          <w:marLeft w:val="0"/>
          <w:marRight w:val="0"/>
          <w:marTop w:val="0"/>
          <w:marBottom w:val="0"/>
          <w:divBdr>
            <w:top w:val="none" w:sz="0" w:space="0" w:color="auto"/>
            <w:left w:val="none" w:sz="0" w:space="0" w:color="auto"/>
            <w:bottom w:val="none" w:sz="0" w:space="0" w:color="auto"/>
            <w:right w:val="none" w:sz="0" w:space="0" w:color="auto"/>
          </w:divBdr>
        </w:div>
        <w:div w:id="790980016">
          <w:marLeft w:val="0"/>
          <w:marRight w:val="0"/>
          <w:marTop w:val="0"/>
          <w:marBottom w:val="0"/>
          <w:divBdr>
            <w:top w:val="none" w:sz="0" w:space="0" w:color="auto"/>
            <w:left w:val="none" w:sz="0" w:space="0" w:color="auto"/>
            <w:bottom w:val="none" w:sz="0" w:space="0" w:color="auto"/>
            <w:right w:val="none" w:sz="0" w:space="0" w:color="auto"/>
          </w:divBdr>
        </w:div>
        <w:div w:id="913204293">
          <w:marLeft w:val="0"/>
          <w:marRight w:val="0"/>
          <w:marTop w:val="0"/>
          <w:marBottom w:val="0"/>
          <w:divBdr>
            <w:top w:val="none" w:sz="0" w:space="0" w:color="auto"/>
            <w:left w:val="none" w:sz="0" w:space="0" w:color="auto"/>
            <w:bottom w:val="none" w:sz="0" w:space="0" w:color="auto"/>
            <w:right w:val="none" w:sz="0" w:space="0" w:color="auto"/>
          </w:divBdr>
        </w:div>
        <w:div w:id="1005858640">
          <w:marLeft w:val="0"/>
          <w:marRight w:val="0"/>
          <w:marTop w:val="0"/>
          <w:marBottom w:val="0"/>
          <w:divBdr>
            <w:top w:val="none" w:sz="0" w:space="0" w:color="auto"/>
            <w:left w:val="none" w:sz="0" w:space="0" w:color="auto"/>
            <w:bottom w:val="none" w:sz="0" w:space="0" w:color="auto"/>
            <w:right w:val="none" w:sz="0" w:space="0" w:color="auto"/>
          </w:divBdr>
        </w:div>
        <w:div w:id="1052196907">
          <w:marLeft w:val="0"/>
          <w:marRight w:val="0"/>
          <w:marTop w:val="0"/>
          <w:marBottom w:val="0"/>
          <w:divBdr>
            <w:top w:val="none" w:sz="0" w:space="0" w:color="auto"/>
            <w:left w:val="none" w:sz="0" w:space="0" w:color="auto"/>
            <w:bottom w:val="none" w:sz="0" w:space="0" w:color="auto"/>
            <w:right w:val="none" w:sz="0" w:space="0" w:color="auto"/>
          </w:divBdr>
          <w:divsChild>
            <w:div w:id="130448023">
              <w:marLeft w:val="0"/>
              <w:marRight w:val="0"/>
              <w:marTop w:val="0"/>
              <w:marBottom w:val="0"/>
              <w:divBdr>
                <w:top w:val="none" w:sz="0" w:space="0" w:color="auto"/>
                <w:left w:val="none" w:sz="0" w:space="0" w:color="auto"/>
                <w:bottom w:val="none" w:sz="0" w:space="0" w:color="auto"/>
                <w:right w:val="none" w:sz="0" w:space="0" w:color="auto"/>
              </w:divBdr>
            </w:div>
            <w:div w:id="131604982">
              <w:marLeft w:val="0"/>
              <w:marRight w:val="0"/>
              <w:marTop w:val="0"/>
              <w:marBottom w:val="0"/>
              <w:divBdr>
                <w:top w:val="none" w:sz="0" w:space="0" w:color="auto"/>
                <w:left w:val="none" w:sz="0" w:space="0" w:color="auto"/>
                <w:bottom w:val="none" w:sz="0" w:space="0" w:color="auto"/>
                <w:right w:val="none" w:sz="0" w:space="0" w:color="auto"/>
              </w:divBdr>
            </w:div>
            <w:div w:id="266274443">
              <w:marLeft w:val="0"/>
              <w:marRight w:val="0"/>
              <w:marTop w:val="0"/>
              <w:marBottom w:val="0"/>
              <w:divBdr>
                <w:top w:val="none" w:sz="0" w:space="0" w:color="auto"/>
                <w:left w:val="none" w:sz="0" w:space="0" w:color="auto"/>
                <w:bottom w:val="none" w:sz="0" w:space="0" w:color="auto"/>
                <w:right w:val="none" w:sz="0" w:space="0" w:color="auto"/>
              </w:divBdr>
            </w:div>
            <w:div w:id="268780939">
              <w:marLeft w:val="0"/>
              <w:marRight w:val="0"/>
              <w:marTop w:val="0"/>
              <w:marBottom w:val="0"/>
              <w:divBdr>
                <w:top w:val="none" w:sz="0" w:space="0" w:color="auto"/>
                <w:left w:val="none" w:sz="0" w:space="0" w:color="auto"/>
                <w:bottom w:val="none" w:sz="0" w:space="0" w:color="auto"/>
                <w:right w:val="none" w:sz="0" w:space="0" w:color="auto"/>
              </w:divBdr>
            </w:div>
            <w:div w:id="350765826">
              <w:marLeft w:val="0"/>
              <w:marRight w:val="0"/>
              <w:marTop w:val="0"/>
              <w:marBottom w:val="0"/>
              <w:divBdr>
                <w:top w:val="none" w:sz="0" w:space="0" w:color="auto"/>
                <w:left w:val="none" w:sz="0" w:space="0" w:color="auto"/>
                <w:bottom w:val="none" w:sz="0" w:space="0" w:color="auto"/>
                <w:right w:val="none" w:sz="0" w:space="0" w:color="auto"/>
              </w:divBdr>
            </w:div>
            <w:div w:id="405542501">
              <w:marLeft w:val="0"/>
              <w:marRight w:val="0"/>
              <w:marTop w:val="0"/>
              <w:marBottom w:val="0"/>
              <w:divBdr>
                <w:top w:val="none" w:sz="0" w:space="0" w:color="auto"/>
                <w:left w:val="none" w:sz="0" w:space="0" w:color="auto"/>
                <w:bottom w:val="none" w:sz="0" w:space="0" w:color="auto"/>
                <w:right w:val="none" w:sz="0" w:space="0" w:color="auto"/>
              </w:divBdr>
            </w:div>
            <w:div w:id="700059240">
              <w:marLeft w:val="0"/>
              <w:marRight w:val="0"/>
              <w:marTop w:val="0"/>
              <w:marBottom w:val="0"/>
              <w:divBdr>
                <w:top w:val="none" w:sz="0" w:space="0" w:color="auto"/>
                <w:left w:val="none" w:sz="0" w:space="0" w:color="auto"/>
                <w:bottom w:val="none" w:sz="0" w:space="0" w:color="auto"/>
                <w:right w:val="none" w:sz="0" w:space="0" w:color="auto"/>
              </w:divBdr>
            </w:div>
            <w:div w:id="769589310">
              <w:marLeft w:val="0"/>
              <w:marRight w:val="0"/>
              <w:marTop w:val="0"/>
              <w:marBottom w:val="0"/>
              <w:divBdr>
                <w:top w:val="none" w:sz="0" w:space="0" w:color="auto"/>
                <w:left w:val="none" w:sz="0" w:space="0" w:color="auto"/>
                <w:bottom w:val="none" w:sz="0" w:space="0" w:color="auto"/>
                <w:right w:val="none" w:sz="0" w:space="0" w:color="auto"/>
              </w:divBdr>
            </w:div>
            <w:div w:id="965896266">
              <w:marLeft w:val="0"/>
              <w:marRight w:val="0"/>
              <w:marTop w:val="0"/>
              <w:marBottom w:val="0"/>
              <w:divBdr>
                <w:top w:val="none" w:sz="0" w:space="0" w:color="auto"/>
                <w:left w:val="none" w:sz="0" w:space="0" w:color="auto"/>
                <w:bottom w:val="none" w:sz="0" w:space="0" w:color="auto"/>
                <w:right w:val="none" w:sz="0" w:space="0" w:color="auto"/>
              </w:divBdr>
            </w:div>
            <w:div w:id="1045911349">
              <w:marLeft w:val="0"/>
              <w:marRight w:val="0"/>
              <w:marTop w:val="0"/>
              <w:marBottom w:val="0"/>
              <w:divBdr>
                <w:top w:val="none" w:sz="0" w:space="0" w:color="auto"/>
                <w:left w:val="none" w:sz="0" w:space="0" w:color="auto"/>
                <w:bottom w:val="none" w:sz="0" w:space="0" w:color="auto"/>
                <w:right w:val="none" w:sz="0" w:space="0" w:color="auto"/>
              </w:divBdr>
            </w:div>
            <w:div w:id="1090541787">
              <w:marLeft w:val="0"/>
              <w:marRight w:val="0"/>
              <w:marTop w:val="0"/>
              <w:marBottom w:val="0"/>
              <w:divBdr>
                <w:top w:val="none" w:sz="0" w:space="0" w:color="auto"/>
                <w:left w:val="none" w:sz="0" w:space="0" w:color="auto"/>
                <w:bottom w:val="none" w:sz="0" w:space="0" w:color="auto"/>
                <w:right w:val="none" w:sz="0" w:space="0" w:color="auto"/>
              </w:divBdr>
            </w:div>
            <w:div w:id="1091701751">
              <w:marLeft w:val="0"/>
              <w:marRight w:val="0"/>
              <w:marTop w:val="0"/>
              <w:marBottom w:val="0"/>
              <w:divBdr>
                <w:top w:val="none" w:sz="0" w:space="0" w:color="auto"/>
                <w:left w:val="none" w:sz="0" w:space="0" w:color="auto"/>
                <w:bottom w:val="none" w:sz="0" w:space="0" w:color="auto"/>
                <w:right w:val="none" w:sz="0" w:space="0" w:color="auto"/>
              </w:divBdr>
            </w:div>
            <w:div w:id="1235047133">
              <w:marLeft w:val="0"/>
              <w:marRight w:val="0"/>
              <w:marTop w:val="0"/>
              <w:marBottom w:val="0"/>
              <w:divBdr>
                <w:top w:val="none" w:sz="0" w:space="0" w:color="auto"/>
                <w:left w:val="none" w:sz="0" w:space="0" w:color="auto"/>
                <w:bottom w:val="none" w:sz="0" w:space="0" w:color="auto"/>
                <w:right w:val="none" w:sz="0" w:space="0" w:color="auto"/>
              </w:divBdr>
            </w:div>
            <w:div w:id="1344819104">
              <w:marLeft w:val="0"/>
              <w:marRight w:val="0"/>
              <w:marTop w:val="0"/>
              <w:marBottom w:val="0"/>
              <w:divBdr>
                <w:top w:val="none" w:sz="0" w:space="0" w:color="auto"/>
                <w:left w:val="none" w:sz="0" w:space="0" w:color="auto"/>
                <w:bottom w:val="none" w:sz="0" w:space="0" w:color="auto"/>
                <w:right w:val="none" w:sz="0" w:space="0" w:color="auto"/>
              </w:divBdr>
            </w:div>
            <w:div w:id="1382748733">
              <w:marLeft w:val="0"/>
              <w:marRight w:val="0"/>
              <w:marTop w:val="0"/>
              <w:marBottom w:val="0"/>
              <w:divBdr>
                <w:top w:val="none" w:sz="0" w:space="0" w:color="auto"/>
                <w:left w:val="none" w:sz="0" w:space="0" w:color="auto"/>
                <w:bottom w:val="none" w:sz="0" w:space="0" w:color="auto"/>
                <w:right w:val="none" w:sz="0" w:space="0" w:color="auto"/>
              </w:divBdr>
            </w:div>
            <w:div w:id="1530416064">
              <w:marLeft w:val="0"/>
              <w:marRight w:val="0"/>
              <w:marTop w:val="0"/>
              <w:marBottom w:val="0"/>
              <w:divBdr>
                <w:top w:val="none" w:sz="0" w:space="0" w:color="auto"/>
                <w:left w:val="none" w:sz="0" w:space="0" w:color="auto"/>
                <w:bottom w:val="none" w:sz="0" w:space="0" w:color="auto"/>
                <w:right w:val="none" w:sz="0" w:space="0" w:color="auto"/>
              </w:divBdr>
            </w:div>
            <w:div w:id="1713462932">
              <w:marLeft w:val="0"/>
              <w:marRight w:val="0"/>
              <w:marTop w:val="0"/>
              <w:marBottom w:val="0"/>
              <w:divBdr>
                <w:top w:val="none" w:sz="0" w:space="0" w:color="auto"/>
                <w:left w:val="none" w:sz="0" w:space="0" w:color="auto"/>
                <w:bottom w:val="none" w:sz="0" w:space="0" w:color="auto"/>
                <w:right w:val="none" w:sz="0" w:space="0" w:color="auto"/>
              </w:divBdr>
            </w:div>
            <w:div w:id="1871185011">
              <w:marLeft w:val="0"/>
              <w:marRight w:val="0"/>
              <w:marTop w:val="0"/>
              <w:marBottom w:val="0"/>
              <w:divBdr>
                <w:top w:val="none" w:sz="0" w:space="0" w:color="auto"/>
                <w:left w:val="none" w:sz="0" w:space="0" w:color="auto"/>
                <w:bottom w:val="none" w:sz="0" w:space="0" w:color="auto"/>
                <w:right w:val="none" w:sz="0" w:space="0" w:color="auto"/>
              </w:divBdr>
            </w:div>
            <w:div w:id="2062052349">
              <w:marLeft w:val="0"/>
              <w:marRight w:val="0"/>
              <w:marTop w:val="0"/>
              <w:marBottom w:val="0"/>
              <w:divBdr>
                <w:top w:val="none" w:sz="0" w:space="0" w:color="auto"/>
                <w:left w:val="none" w:sz="0" w:space="0" w:color="auto"/>
                <w:bottom w:val="none" w:sz="0" w:space="0" w:color="auto"/>
                <w:right w:val="none" w:sz="0" w:space="0" w:color="auto"/>
              </w:divBdr>
            </w:div>
            <w:div w:id="2124300545">
              <w:marLeft w:val="0"/>
              <w:marRight w:val="0"/>
              <w:marTop w:val="0"/>
              <w:marBottom w:val="0"/>
              <w:divBdr>
                <w:top w:val="none" w:sz="0" w:space="0" w:color="auto"/>
                <w:left w:val="none" w:sz="0" w:space="0" w:color="auto"/>
                <w:bottom w:val="none" w:sz="0" w:space="0" w:color="auto"/>
                <w:right w:val="none" w:sz="0" w:space="0" w:color="auto"/>
              </w:divBdr>
            </w:div>
          </w:divsChild>
        </w:div>
        <w:div w:id="1068501038">
          <w:marLeft w:val="0"/>
          <w:marRight w:val="0"/>
          <w:marTop w:val="0"/>
          <w:marBottom w:val="0"/>
          <w:divBdr>
            <w:top w:val="none" w:sz="0" w:space="0" w:color="auto"/>
            <w:left w:val="none" w:sz="0" w:space="0" w:color="auto"/>
            <w:bottom w:val="none" w:sz="0" w:space="0" w:color="auto"/>
            <w:right w:val="none" w:sz="0" w:space="0" w:color="auto"/>
          </w:divBdr>
        </w:div>
        <w:div w:id="1095858330">
          <w:marLeft w:val="0"/>
          <w:marRight w:val="0"/>
          <w:marTop w:val="0"/>
          <w:marBottom w:val="0"/>
          <w:divBdr>
            <w:top w:val="none" w:sz="0" w:space="0" w:color="auto"/>
            <w:left w:val="none" w:sz="0" w:space="0" w:color="auto"/>
            <w:bottom w:val="none" w:sz="0" w:space="0" w:color="auto"/>
            <w:right w:val="none" w:sz="0" w:space="0" w:color="auto"/>
          </w:divBdr>
          <w:divsChild>
            <w:div w:id="1396273005">
              <w:marLeft w:val="-75"/>
              <w:marRight w:val="0"/>
              <w:marTop w:val="30"/>
              <w:marBottom w:val="30"/>
              <w:divBdr>
                <w:top w:val="none" w:sz="0" w:space="0" w:color="auto"/>
                <w:left w:val="none" w:sz="0" w:space="0" w:color="auto"/>
                <w:bottom w:val="none" w:sz="0" w:space="0" w:color="auto"/>
                <w:right w:val="none" w:sz="0" w:space="0" w:color="auto"/>
              </w:divBdr>
              <w:divsChild>
                <w:div w:id="376780046">
                  <w:marLeft w:val="0"/>
                  <w:marRight w:val="0"/>
                  <w:marTop w:val="0"/>
                  <w:marBottom w:val="0"/>
                  <w:divBdr>
                    <w:top w:val="none" w:sz="0" w:space="0" w:color="auto"/>
                    <w:left w:val="none" w:sz="0" w:space="0" w:color="auto"/>
                    <w:bottom w:val="none" w:sz="0" w:space="0" w:color="auto"/>
                    <w:right w:val="none" w:sz="0" w:space="0" w:color="auto"/>
                  </w:divBdr>
                  <w:divsChild>
                    <w:div w:id="822281400">
                      <w:marLeft w:val="0"/>
                      <w:marRight w:val="0"/>
                      <w:marTop w:val="0"/>
                      <w:marBottom w:val="0"/>
                      <w:divBdr>
                        <w:top w:val="none" w:sz="0" w:space="0" w:color="auto"/>
                        <w:left w:val="none" w:sz="0" w:space="0" w:color="auto"/>
                        <w:bottom w:val="none" w:sz="0" w:space="0" w:color="auto"/>
                        <w:right w:val="none" w:sz="0" w:space="0" w:color="auto"/>
                      </w:divBdr>
                    </w:div>
                  </w:divsChild>
                </w:div>
                <w:div w:id="386925465">
                  <w:marLeft w:val="0"/>
                  <w:marRight w:val="0"/>
                  <w:marTop w:val="0"/>
                  <w:marBottom w:val="0"/>
                  <w:divBdr>
                    <w:top w:val="none" w:sz="0" w:space="0" w:color="auto"/>
                    <w:left w:val="none" w:sz="0" w:space="0" w:color="auto"/>
                    <w:bottom w:val="none" w:sz="0" w:space="0" w:color="auto"/>
                    <w:right w:val="none" w:sz="0" w:space="0" w:color="auto"/>
                  </w:divBdr>
                  <w:divsChild>
                    <w:div w:id="469323889">
                      <w:marLeft w:val="0"/>
                      <w:marRight w:val="0"/>
                      <w:marTop w:val="0"/>
                      <w:marBottom w:val="0"/>
                      <w:divBdr>
                        <w:top w:val="none" w:sz="0" w:space="0" w:color="auto"/>
                        <w:left w:val="none" w:sz="0" w:space="0" w:color="auto"/>
                        <w:bottom w:val="none" w:sz="0" w:space="0" w:color="auto"/>
                        <w:right w:val="none" w:sz="0" w:space="0" w:color="auto"/>
                      </w:divBdr>
                    </w:div>
                  </w:divsChild>
                </w:div>
                <w:div w:id="476580262">
                  <w:marLeft w:val="0"/>
                  <w:marRight w:val="0"/>
                  <w:marTop w:val="0"/>
                  <w:marBottom w:val="0"/>
                  <w:divBdr>
                    <w:top w:val="none" w:sz="0" w:space="0" w:color="auto"/>
                    <w:left w:val="none" w:sz="0" w:space="0" w:color="auto"/>
                    <w:bottom w:val="none" w:sz="0" w:space="0" w:color="auto"/>
                    <w:right w:val="none" w:sz="0" w:space="0" w:color="auto"/>
                  </w:divBdr>
                  <w:divsChild>
                    <w:div w:id="1158763657">
                      <w:marLeft w:val="0"/>
                      <w:marRight w:val="0"/>
                      <w:marTop w:val="0"/>
                      <w:marBottom w:val="0"/>
                      <w:divBdr>
                        <w:top w:val="none" w:sz="0" w:space="0" w:color="auto"/>
                        <w:left w:val="none" w:sz="0" w:space="0" w:color="auto"/>
                        <w:bottom w:val="none" w:sz="0" w:space="0" w:color="auto"/>
                        <w:right w:val="none" w:sz="0" w:space="0" w:color="auto"/>
                      </w:divBdr>
                    </w:div>
                  </w:divsChild>
                </w:div>
                <w:div w:id="949581059">
                  <w:marLeft w:val="0"/>
                  <w:marRight w:val="0"/>
                  <w:marTop w:val="0"/>
                  <w:marBottom w:val="0"/>
                  <w:divBdr>
                    <w:top w:val="none" w:sz="0" w:space="0" w:color="auto"/>
                    <w:left w:val="none" w:sz="0" w:space="0" w:color="auto"/>
                    <w:bottom w:val="none" w:sz="0" w:space="0" w:color="auto"/>
                    <w:right w:val="none" w:sz="0" w:space="0" w:color="auto"/>
                  </w:divBdr>
                  <w:divsChild>
                    <w:div w:id="546458597">
                      <w:marLeft w:val="0"/>
                      <w:marRight w:val="0"/>
                      <w:marTop w:val="0"/>
                      <w:marBottom w:val="0"/>
                      <w:divBdr>
                        <w:top w:val="none" w:sz="0" w:space="0" w:color="auto"/>
                        <w:left w:val="none" w:sz="0" w:space="0" w:color="auto"/>
                        <w:bottom w:val="none" w:sz="0" w:space="0" w:color="auto"/>
                        <w:right w:val="none" w:sz="0" w:space="0" w:color="auto"/>
                      </w:divBdr>
                    </w:div>
                  </w:divsChild>
                </w:div>
                <w:div w:id="1532718609">
                  <w:marLeft w:val="0"/>
                  <w:marRight w:val="0"/>
                  <w:marTop w:val="0"/>
                  <w:marBottom w:val="0"/>
                  <w:divBdr>
                    <w:top w:val="none" w:sz="0" w:space="0" w:color="auto"/>
                    <w:left w:val="none" w:sz="0" w:space="0" w:color="auto"/>
                    <w:bottom w:val="none" w:sz="0" w:space="0" w:color="auto"/>
                    <w:right w:val="none" w:sz="0" w:space="0" w:color="auto"/>
                  </w:divBdr>
                  <w:divsChild>
                    <w:div w:id="1611158793">
                      <w:marLeft w:val="0"/>
                      <w:marRight w:val="0"/>
                      <w:marTop w:val="0"/>
                      <w:marBottom w:val="0"/>
                      <w:divBdr>
                        <w:top w:val="none" w:sz="0" w:space="0" w:color="auto"/>
                        <w:left w:val="none" w:sz="0" w:space="0" w:color="auto"/>
                        <w:bottom w:val="none" w:sz="0" w:space="0" w:color="auto"/>
                        <w:right w:val="none" w:sz="0" w:space="0" w:color="auto"/>
                      </w:divBdr>
                    </w:div>
                  </w:divsChild>
                </w:div>
                <w:div w:id="2100831726">
                  <w:marLeft w:val="0"/>
                  <w:marRight w:val="0"/>
                  <w:marTop w:val="0"/>
                  <w:marBottom w:val="0"/>
                  <w:divBdr>
                    <w:top w:val="none" w:sz="0" w:space="0" w:color="auto"/>
                    <w:left w:val="none" w:sz="0" w:space="0" w:color="auto"/>
                    <w:bottom w:val="none" w:sz="0" w:space="0" w:color="auto"/>
                    <w:right w:val="none" w:sz="0" w:space="0" w:color="auto"/>
                  </w:divBdr>
                  <w:divsChild>
                    <w:div w:id="5069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32479">
          <w:marLeft w:val="0"/>
          <w:marRight w:val="0"/>
          <w:marTop w:val="0"/>
          <w:marBottom w:val="0"/>
          <w:divBdr>
            <w:top w:val="none" w:sz="0" w:space="0" w:color="auto"/>
            <w:left w:val="none" w:sz="0" w:space="0" w:color="auto"/>
            <w:bottom w:val="none" w:sz="0" w:space="0" w:color="auto"/>
            <w:right w:val="none" w:sz="0" w:space="0" w:color="auto"/>
          </w:divBdr>
          <w:divsChild>
            <w:div w:id="52781705">
              <w:marLeft w:val="-75"/>
              <w:marRight w:val="0"/>
              <w:marTop w:val="30"/>
              <w:marBottom w:val="30"/>
              <w:divBdr>
                <w:top w:val="none" w:sz="0" w:space="0" w:color="auto"/>
                <w:left w:val="none" w:sz="0" w:space="0" w:color="auto"/>
                <w:bottom w:val="none" w:sz="0" w:space="0" w:color="auto"/>
                <w:right w:val="none" w:sz="0" w:space="0" w:color="auto"/>
              </w:divBdr>
              <w:divsChild>
                <w:div w:id="255480107">
                  <w:marLeft w:val="0"/>
                  <w:marRight w:val="0"/>
                  <w:marTop w:val="0"/>
                  <w:marBottom w:val="0"/>
                  <w:divBdr>
                    <w:top w:val="none" w:sz="0" w:space="0" w:color="auto"/>
                    <w:left w:val="none" w:sz="0" w:space="0" w:color="auto"/>
                    <w:bottom w:val="none" w:sz="0" w:space="0" w:color="auto"/>
                    <w:right w:val="none" w:sz="0" w:space="0" w:color="auto"/>
                  </w:divBdr>
                  <w:divsChild>
                    <w:div w:id="107631048">
                      <w:marLeft w:val="0"/>
                      <w:marRight w:val="0"/>
                      <w:marTop w:val="0"/>
                      <w:marBottom w:val="0"/>
                      <w:divBdr>
                        <w:top w:val="none" w:sz="0" w:space="0" w:color="auto"/>
                        <w:left w:val="none" w:sz="0" w:space="0" w:color="auto"/>
                        <w:bottom w:val="none" w:sz="0" w:space="0" w:color="auto"/>
                        <w:right w:val="none" w:sz="0" w:space="0" w:color="auto"/>
                      </w:divBdr>
                    </w:div>
                  </w:divsChild>
                </w:div>
                <w:div w:id="345601604">
                  <w:marLeft w:val="0"/>
                  <w:marRight w:val="0"/>
                  <w:marTop w:val="0"/>
                  <w:marBottom w:val="0"/>
                  <w:divBdr>
                    <w:top w:val="none" w:sz="0" w:space="0" w:color="auto"/>
                    <w:left w:val="none" w:sz="0" w:space="0" w:color="auto"/>
                    <w:bottom w:val="none" w:sz="0" w:space="0" w:color="auto"/>
                    <w:right w:val="none" w:sz="0" w:space="0" w:color="auto"/>
                  </w:divBdr>
                  <w:divsChild>
                    <w:div w:id="1289359815">
                      <w:marLeft w:val="0"/>
                      <w:marRight w:val="0"/>
                      <w:marTop w:val="0"/>
                      <w:marBottom w:val="0"/>
                      <w:divBdr>
                        <w:top w:val="none" w:sz="0" w:space="0" w:color="auto"/>
                        <w:left w:val="none" w:sz="0" w:space="0" w:color="auto"/>
                        <w:bottom w:val="none" w:sz="0" w:space="0" w:color="auto"/>
                        <w:right w:val="none" w:sz="0" w:space="0" w:color="auto"/>
                      </w:divBdr>
                    </w:div>
                  </w:divsChild>
                </w:div>
                <w:div w:id="980425957">
                  <w:marLeft w:val="0"/>
                  <w:marRight w:val="0"/>
                  <w:marTop w:val="0"/>
                  <w:marBottom w:val="0"/>
                  <w:divBdr>
                    <w:top w:val="none" w:sz="0" w:space="0" w:color="auto"/>
                    <w:left w:val="none" w:sz="0" w:space="0" w:color="auto"/>
                    <w:bottom w:val="none" w:sz="0" w:space="0" w:color="auto"/>
                    <w:right w:val="none" w:sz="0" w:space="0" w:color="auto"/>
                  </w:divBdr>
                  <w:divsChild>
                    <w:div w:id="1593009280">
                      <w:marLeft w:val="0"/>
                      <w:marRight w:val="0"/>
                      <w:marTop w:val="0"/>
                      <w:marBottom w:val="0"/>
                      <w:divBdr>
                        <w:top w:val="none" w:sz="0" w:space="0" w:color="auto"/>
                        <w:left w:val="none" w:sz="0" w:space="0" w:color="auto"/>
                        <w:bottom w:val="none" w:sz="0" w:space="0" w:color="auto"/>
                        <w:right w:val="none" w:sz="0" w:space="0" w:color="auto"/>
                      </w:divBdr>
                    </w:div>
                  </w:divsChild>
                </w:div>
                <w:div w:id="1094939645">
                  <w:marLeft w:val="0"/>
                  <w:marRight w:val="0"/>
                  <w:marTop w:val="0"/>
                  <w:marBottom w:val="0"/>
                  <w:divBdr>
                    <w:top w:val="none" w:sz="0" w:space="0" w:color="auto"/>
                    <w:left w:val="none" w:sz="0" w:space="0" w:color="auto"/>
                    <w:bottom w:val="none" w:sz="0" w:space="0" w:color="auto"/>
                    <w:right w:val="none" w:sz="0" w:space="0" w:color="auto"/>
                  </w:divBdr>
                  <w:divsChild>
                    <w:div w:id="743332912">
                      <w:marLeft w:val="0"/>
                      <w:marRight w:val="0"/>
                      <w:marTop w:val="0"/>
                      <w:marBottom w:val="0"/>
                      <w:divBdr>
                        <w:top w:val="none" w:sz="0" w:space="0" w:color="auto"/>
                        <w:left w:val="none" w:sz="0" w:space="0" w:color="auto"/>
                        <w:bottom w:val="none" w:sz="0" w:space="0" w:color="auto"/>
                        <w:right w:val="none" w:sz="0" w:space="0" w:color="auto"/>
                      </w:divBdr>
                    </w:div>
                  </w:divsChild>
                </w:div>
                <w:div w:id="1098721515">
                  <w:marLeft w:val="0"/>
                  <w:marRight w:val="0"/>
                  <w:marTop w:val="0"/>
                  <w:marBottom w:val="0"/>
                  <w:divBdr>
                    <w:top w:val="none" w:sz="0" w:space="0" w:color="auto"/>
                    <w:left w:val="none" w:sz="0" w:space="0" w:color="auto"/>
                    <w:bottom w:val="none" w:sz="0" w:space="0" w:color="auto"/>
                    <w:right w:val="none" w:sz="0" w:space="0" w:color="auto"/>
                  </w:divBdr>
                  <w:divsChild>
                    <w:div w:id="654725317">
                      <w:marLeft w:val="0"/>
                      <w:marRight w:val="0"/>
                      <w:marTop w:val="0"/>
                      <w:marBottom w:val="0"/>
                      <w:divBdr>
                        <w:top w:val="none" w:sz="0" w:space="0" w:color="auto"/>
                        <w:left w:val="none" w:sz="0" w:space="0" w:color="auto"/>
                        <w:bottom w:val="none" w:sz="0" w:space="0" w:color="auto"/>
                        <w:right w:val="none" w:sz="0" w:space="0" w:color="auto"/>
                      </w:divBdr>
                    </w:div>
                  </w:divsChild>
                </w:div>
                <w:div w:id="1125464179">
                  <w:marLeft w:val="0"/>
                  <w:marRight w:val="0"/>
                  <w:marTop w:val="0"/>
                  <w:marBottom w:val="0"/>
                  <w:divBdr>
                    <w:top w:val="none" w:sz="0" w:space="0" w:color="auto"/>
                    <w:left w:val="none" w:sz="0" w:space="0" w:color="auto"/>
                    <w:bottom w:val="none" w:sz="0" w:space="0" w:color="auto"/>
                    <w:right w:val="none" w:sz="0" w:space="0" w:color="auto"/>
                  </w:divBdr>
                  <w:divsChild>
                    <w:div w:id="159472688">
                      <w:marLeft w:val="0"/>
                      <w:marRight w:val="0"/>
                      <w:marTop w:val="0"/>
                      <w:marBottom w:val="0"/>
                      <w:divBdr>
                        <w:top w:val="none" w:sz="0" w:space="0" w:color="auto"/>
                        <w:left w:val="none" w:sz="0" w:space="0" w:color="auto"/>
                        <w:bottom w:val="none" w:sz="0" w:space="0" w:color="auto"/>
                        <w:right w:val="none" w:sz="0" w:space="0" w:color="auto"/>
                      </w:divBdr>
                    </w:div>
                  </w:divsChild>
                </w:div>
                <w:div w:id="1166481186">
                  <w:marLeft w:val="0"/>
                  <w:marRight w:val="0"/>
                  <w:marTop w:val="0"/>
                  <w:marBottom w:val="0"/>
                  <w:divBdr>
                    <w:top w:val="none" w:sz="0" w:space="0" w:color="auto"/>
                    <w:left w:val="none" w:sz="0" w:space="0" w:color="auto"/>
                    <w:bottom w:val="none" w:sz="0" w:space="0" w:color="auto"/>
                    <w:right w:val="none" w:sz="0" w:space="0" w:color="auto"/>
                  </w:divBdr>
                  <w:divsChild>
                    <w:div w:id="939600560">
                      <w:marLeft w:val="0"/>
                      <w:marRight w:val="0"/>
                      <w:marTop w:val="0"/>
                      <w:marBottom w:val="0"/>
                      <w:divBdr>
                        <w:top w:val="none" w:sz="0" w:space="0" w:color="auto"/>
                        <w:left w:val="none" w:sz="0" w:space="0" w:color="auto"/>
                        <w:bottom w:val="none" w:sz="0" w:space="0" w:color="auto"/>
                        <w:right w:val="none" w:sz="0" w:space="0" w:color="auto"/>
                      </w:divBdr>
                    </w:div>
                  </w:divsChild>
                </w:div>
                <w:div w:id="1172522712">
                  <w:marLeft w:val="0"/>
                  <w:marRight w:val="0"/>
                  <w:marTop w:val="0"/>
                  <w:marBottom w:val="0"/>
                  <w:divBdr>
                    <w:top w:val="none" w:sz="0" w:space="0" w:color="auto"/>
                    <w:left w:val="none" w:sz="0" w:space="0" w:color="auto"/>
                    <w:bottom w:val="none" w:sz="0" w:space="0" w:color="auto"/>
                    <w:right w:val="none" w:sz="0" w:space="0" w:color="auto"/>
                  </w:divBdr>
                  <w:divsChild>
                    <w:div w:id="1342246838">
                      <w:marLeft w:val="0"/>
                      <w:marRight w:val="0"/>
                      <w:marTop w:val="0"/>
                      <w:marBottom w:val="0"/>
                      <w:divBdr>
                        <w:top w:val="none" w:sz="0" w:space="0" w:color="auto"/>
                        <w:left w:val="none" w:sz="0" w:space="0" w:color="auto"/>
                        <w:bottom w:val="none" w:sz="0" w:space="0" w:color="auto"/>
                        <w:right w:val="none" w:sz="0" w:space="0" w:color="auto"/>
                      </w:divBdr>
                    </w:div>
                  </w:divsChild>
                </w:div>
                <w:div w:id="1193494887">
                  <w:marLeft w:val="0"/>
                  <w:marRight w:val="0"/>
                  <w:marTop w:val="0"/>
                  <w:marBottom w:val="0"/>
                  <w:divBdr>
                    <w:top w:val="none" w:sz="0" w:space="0" w:color="auto"/>
                    <w:left w:val="none" w:sz="0" w:space="0" w:color="auto"/>
                    <w:bottom w:val="none" w:sz="0" w:space="0" w:color="auto"/>
                    <w:right w:val="none" w:sz="0" w:space="0" w:color="auto"/>
                  </w:divBdr>
                  <w:divsChild>
                    <w:div w:id="193886135">
                      <w:marLeft w:val="0"/>
                      <w:marRight w:val="0"/>
                      <w:marTop w:val="0"/>
                      <w:marBottom w:val="0"/>
                      <w:divBdr>
                        <w:top w:val="none" w:sz="0" w:space="0" w:color="auto"/>
                        <w:left w:val="none" w:sz="0" w:space="0" w:color="auto"/>
                        <w:bottom w:val="none" w:sz="0" w:space="0" w:color="auto"/>
                        <w:right w:val="none" w:sz="0" w:space="0" w:color="auto"/>
                      </w:divBdr>
                    </w:div>
                  </w:divsChild>
                </w:div>
                <w:div w:id="1384061772">
                  <w:marLeft w:val="0"/>
                  <w:marRight w:val="0"/>
                  <w:marTop w:val="0"/>
                  <w:marBottom w:val="0"/>
                  <w:divBdr>
                    <w:top w:val="none" w:sz="0" w:space="0" w:color="auto"/>
                    <w:left w:val="none" w:sz="0" w:space="0" w:color="auto"/>
                    <w:bottom w:val="none" w:sz="0" w:space="0" w:color="auto"/>
                    <w:right w:val="none" w:sz="0" w:space="0" w:color="auto"/>
                  </w:divBdr>
                  <w:divsChild>
                    <w:div w:id="137957960">
                      <w:marLeft w:val="0"/>
                      <w:marRight w:val="0"/>
                      <w:marTop w:val="0"/>
                      <w:marBottom w:val="0"/>
                      <w:divBdr>
                        <w:top w:val="none" w:sz="0" w:space="0" w:color="auto"/>
                        <w:left w:val="none" w:sz="0" w:space="0" w:color="auto"/>
                        <w:bottom w:val="none" w:sz="0" w:space="0" w:color="auto"/>
                        <w:right w:val="none" w:sz="0" w:space="0" w:color="auto"/>
                      </w:divBdr>
                    </w:div>
                  </w:divsChild>
                </w:div>
                <w:div w:id="1444307636">
                  <w:marLeft w:val="0"/>
                  <w:marRight w:val="0"/>
                  <w:marTop w:val="0"/>
                  <w:marBottom w:val="0"/>
                  <w:divBdr>
                    <w:top w:val="none" w:sz="0" w:space="0" w:color="auto"/>
                    <w:left w:val="none" w:sz="0" w:space="0" w:color="auto"/>
                    <w:bottom w:val="none" w:sz="0" w:space="0" w:color="auto"/>
                    <w:right w:val="none" w:sz="0" w:space="0" w:color="auto"/>
                  </w:divBdr>
                  <w:divsChild>
                    <w:div w:id="1361931781">
                      <w:marLeft w:val="0"/>
                      <w:marRight w:val="0"/>
                      <w:marTop w:val="0"/>
                      <w:marBottom w:val="0"/>
                      <w:divBdr>
                        <w:top w:val="none" w:sz="0" w:space="0" w:color="auto"/>
                        <w:left w:val="none" w:sz="0" w:space="0" w:color="auto"/>
                        <w:bottom w:val="none" w:sz="0" w:space="0" w:color="auto"/>
                        <w:right w:val="none" w:sz="0" w:space="0" w:color="auto"/>
                      </w:divBdr>
                    </w:div>
                  </w:divsChild>
                </w:div>
                <w:div w:id="1534264536">
                  <w:marLeft w:val="0"/>
                  <w:marRight w:val="0"/>
                  <w:marTop w:val="0"/>
                  <w:marBottom w:val="0"/>
                  <w:divBdr>
                    <w:top w:val="none" w:sz="0" w:space="0" w:color="auto"/>
                    <w:left w:val="none" w:sz="0" w:space="0" w:color="auto"/>
                    <w:bottom w:val="none" w:sz="0" w:space="0" w:color="auto"/>
                    <w:right w:val="none" w:sz="0" w:space="0" w:color="auto"/>
                  </w:divBdr>
                  <w:divsChild>
                    <w:div w:id="1897349567">
                      <w:marLeft w:val="0"/>
                      <w:marRight w:val="0"/>
                      <w:marTop w:val="0"/>
                      <w:marBottom w:val="0"/>
                      <w:divBdr>
                        <w:top w:val="none" w:sz="0" w:space="0" w:color="auto"/>
                        <w:left w:val="none" w:sz="0" w:space="0" w:color="auto"/>
                        <w:bottom w:val="none" w:sz="0" w:space="0" w:color="auto"/>
                        <w:right w:val="none" w:sz="0" w:space="0" w:color="auto"/>
                      </w:divBdr>
                    </w:div>
                  </w:divsChild>
                </w:div>
                <w:div w:id="1556620607">
                  <w:marLeft w:val="0"/>
                  <w:marRight w:val="0"/>
                  <w:marTop w:val="0"/>
                  <w:marBottom w:val="0"/>
                  <w:divBdr>
                    <w:top w:val="none" w:sz="0" w:space="0" w:color="auto"/>
                    <w:left w:val="none" w:sz="0" w:space="0" w:color="auto"/>
                    <w:bottom w:val="none" w:sz="0" w:space="0" w:color="auto"/>
                    <w:right w:val="none" w:sz="0" w:space="0" w:color="auto"/>
                  </w:divBdr>
                  <w:divsChild>
                    <w:div w:id="1922715472">
                      <w:marLeft w:val="0"/>
                      <w:marRight w:val="0"/>
                      <w:marTop w:val="0"/>
                      <w:marBottom w:val="0"/>
                      <w:divBdr>
                        <w:top w:val="none" w:sz="0" w:space="0" w:color="auto"/>
                        <w:left w:val="none" w:sz="0" w:space="0" w:color="auto"/>
                        <w:bottom w:val="none" w:sz="0" w:space="0" w:color="auto"/>
                        <w:right w:val="none" w:sz="0" w:space="0" w:color="auto"/>
                      </w:divBdr>
                    </w:div>
                  </w:divsChild>
                </w:div>
                <w:div w:id="1747217869">
                  <w:marLeft w:val="0"/>
                  <w:marRight w:val="0"/>
                  <w:marTop w:val="0"/>
                  <w:marBottom w:val="0"/>
                  <w:divBdr>
                    <w:top w:val="none" w:sz="0" w:space="0" w:color="auto"/>
                    <w:left w:val="none" w:sz="0" w:space="0" w:color="auto"/>
                    <w:bottom w:val="none" w:sz="0" w:space="0" w:color="auto"/>
                    <w:right w:val="none" w:sz="0" w:space="0" w:color="auto"/>
                  </w:divBdr>
                  <w:divsChild>
                    <w:div w:id="1545219254">
                      <w:marLeft w:val="0"/>
                      <w:marRight w:val="0"/>
                      <w:marTop w:val="0"/>
                      <w:marBottom w:val="0"/>
                      <w:divBdr>
                        <w:top w:val="none" w:sz="0" w:space="0" w:color="auto"/>
                        <w:left w:val="none" w:sz="0" w:space="0" w:color="auto"/>
                        <w:bottom w:val="none" w:sz="0" w:space="0" w:color="auto"/>
                        <w:right w:val="none" w:sz="0" w:space="0" w:color="auto"/>
                      </w:divBdr>
                    </w:div>
                  </w:divsChild>
                </w:div>
                <w:div w:id="1895660004">
                  <w:marLeft w:val="0"/>
                  <w:marRight w:val="0"/>
                  <w:marTop w:val="0"/>
                  <w:marBottom w:val="0"/>
                  <w:divBdr>
                    <w:top w:val="none" w:sz="0" w:space="0" w:color="auto"/>
                    <w:left w:val="none" w:sz="0" w:space="0" w:color="auto"/>
                    <w:bottom w:val="none" w:sz="0" w:space="0" w:color="auto"/>
                    <w:right w:val="none" w:sz="0" w:space="0" w:color="auto"/>
                  </w:divBdr>
                  <w:divsChild>
                    <w:div w:id="245698123">
                      <w:marLeft w:val="0"/>
                      <w:marRight w:val="0"/>
                      <w:marTop w:val="0"/>
                      <w:marBottom w:val="0"/>
                      <w:divBdr>
                        <w:top w:val="none" w:sz="0" w:space="0" w:color="auto"/>
                        <w:left w:val="none" w:sz="0" w:space="0" w:color="auto"/>
                        <w:bottom w:val="none" w:sz="0" w:space="0" w:color="auto"/>
                        <w:right w:val="none" w:sz="0" w:space="0" w:color="auto"/>
                      </w:divBdr>
                    </w:div>
                  </w:divsChild>
                </w:div>
                <w:div w:id="1909530271">
                  <w:marLeft w:val="0"/>
                  <w:marRight w:val="0"/>
                  <w:marTop w:val="0"/>
                  <w:marBottom w:val="0"/>
                  <w:divBdr>
                    <w:top w:val="none" w:sz="0" w:space="0" w:color="auto"/>
                    <w:left w:val="none" w:sz="0" w:space="0" w:color="auto"/>
                    <w:bottom w:val="none" w:sz="0" w:space="0" w:color="auto"/>
                    <w:right w:val="none" w:sz="0" w:space="0" w:color="auto"/>
                  </w:divBdr>
                  <w:divsChild>
                    <w:div w:id="1718816732">
                      <w:marLeft w:val="0"/>
                      <w:marRight w:val="0"/>
                      <w:marTop w:val="0"/>
                      <w:marBottom w:val="0"/>
                      <w:divBdr>
                        <w:top w:val="none" w:sz="0" w:space="0" w:color="auto"/>
                        <w:left w:val="none" w:sz="0" w:space="0" w:color="auto"/>
                        <w:bottom w:val="none" w:sz="0" w:space="0" w:color="auto"/>
                        <w:right w:val="none" w:sz="0" w:space="0" w:color="auto"/>
                      </w:divBdr>
                    </w:div>
                  </w:divsChild>
                </w:div>
                <w:div w:id="2034138912">
                  <w:marLeft w:val="0"/>
                  <w:marRight w:val="0"/>
                  <w:marTop w:val="0"/>
                  <w:marBottom w:val="0"/>
                  <w:divBdr>
                    <w:top w:val="none" w:sz="0" w:space="0" w:color="auto"/>
                    <w:left w:val="none" w:sz="0" w:space="0" w:color="auto"/>
                    <w:bottom w:val="none" w:sz="0" w:space="0" w:color="auto"/>
                    <w:right w:val="none" w:sz="0" w:space="0" w:color="auto"/>
                  </w:divBdr>
                  <w:divsChild>
                    <w:div w:id="1245919316">
                      <w:marLeft w:val="0"/>
                      <w:marRight w:val="0"/>
                      <w:marTop w:val="0"/>
                      <w:marBottom w:val="0"/>
                      <w:divBdr>
                        <w:top w:val="none" w:sz="0" w:space="0" w:color="auto"/>
                        <w:left w:val="none" w:sz="0" w:space="0" w:color="auto"/>
                        <w:bottom w:val="none" w:sz="0" w:space="0" w:color="auto"/>
                        <w:right w:val="none" w:sz="0" w:space="0" w:color="auto"/>
                      </w:divBdr>
                    </w:div>
                  </w:divsChild>
                </w:div>
                <w:div w:id="2057046224">
                  <w:marLeft w:val="0"/>
                  <w:marRight w:val="0"/>
                  <w:marTop w:val="0"/>
                  <w:marBottom w:val="0"/>
                  <w:divBdr>
                    <w:top w:val="none" w:sz="0" w:space="0" w:color="auto"/>
                    <w:left w:val="none" w:sz="0" w:space="0" w:color="auto"/>
                    <w:bottom w:val="none" w:sz="0" w:space="0" w:color="auto"/>
                    <w:right w:val="none" w:sz="0" w:space="0" w:color="auto"/>
                  </w:divBdr>
                  <w:divsChild>
                    <w:div w:id="270018856">
                      <w:marLeft w:val="0"/>
                      <w:marRight w:val="0"/>
                      <w:marTop w:val="0"/>
                      <w:marBottom w:val="0"/>
                      <w:divBdr>
                        <w:top w:val="none" w:sz="0" w:space="0" w:color="auto"/>
                        <w:left w:val="none" w:sz="0" w:space="0" w:color="auto"/>
                        <w:bottom w:val="none" w:sz="0" w:space="0" w:color="auto"/>
                        <w:right w:val="none" w:sz="0" w:space="0" w:color="auto"/>
                      </w:divBdr>
                    </w:div>
                  </w:divsChild>
                </w:div>
                <w:div w:id="2132283222">
                  <w:marLeft w:val="0"/>
                  <w:marRight w:val="0"/>
                  <w:marTop w:val="0"/>
                  <w:marBottom w:val="0"/>
                  <w:divBdr>
                    <w:top w:val="none" w:sz="0" w:space="0" w:color="auto"/>
                    <w:left w:val="none" w:sz="0" w:space="0" w:color="auto"/>
                    <w:bottom w:val="none" w:sz="0" w:space="0" w:color="auto"/>
                    <w:right w:val="none" w:sz="0" w:space="0" w:color="auto"/>
                  </w:divBdr>
                  <w:divsChild>
                    <w:div w:id="11231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3921">
          <w:marLeft w:val="0"/>
          <w:marRight w:val="0"/>
          <w:marTop w:val="0"/>
          <w:marBottom w:val="0"/>
          <w:divBdr>
            <w:top w:val="none" w:sz="0" w:space="0" w:color="auto"/>
            <w:left w:val="none" w:sz="0" w:space="0" w:color="auto"/>
            <w:bottom w:val="none" w:sz="0" w:space="0" w:color="auto"/>
            <w:right w:val="none" w:sz="0" w:space="0" w:color="auto"/>
          </w:divBdr>
        </w:div>
        <w:div w:id="1412047462">
          <w:marLeft w:val="0"/>
          <w:marRight w:val="0"/>
          <w:marTop w:val="0"/>
          <w:marBottom w:val="0"/>
          <w:divBdr>
            <w:top w:val="none" w:sz="0" w:space="0" w:color="auto"/>
            <w:left w:val="none" w:sz="0" w:space="0" w:color="auto"/>
            <w:bottom w:val="none" w:sz="0" w:space="0" w:color="auto"/>
            <w:right w:val="none" w:sz="0" w:space="0" w:color="auto"/>
          </w:divBdr>
        </w:div>
        <w:div w:id="1514956023">
          <w:marLeft w:val="0"/>
          <w:marRight w:val="0"/>
          <w:marTop w:val="0"/>
          <w:marBottom w:val="0"/>
          <w:divBdr>
            <w:top w:val="none" w:sz="0" w:space="0" w:color="auto"/>
            <w:left w:val="none" w:sz="0" w:space="0" w:color="auto"/>
            <w:bottom w:val="none" w:sz="0" w:space="0" w:color="auto"/>
            <w:right w:val="none" w:sz="0" w:space="0" w:color="auto"/>
          </w:divBdr>
        </w:div>
        <w:div w:id="1515799415">
          <w:marLeft w:val="0"/>
          <w:marRight w:val="0"/>
          <w:marTop w:val="0"/>
          <w:marBottom w:val="0"/>
          <w:divBdr>
            <w:top w:val="none" w:sz="0" w:space="0" w:color="auto"/>
            <w:left w:val="none" w:sz="0" w:space="0" w:color="auto"/>
            <w:bottom w:val="none" w:sz="0" w:space="0" w:color="auto"/>
            <w:right w:val="none" w:sz="0" w:space="0" w:color="auto"/>
          </w:divBdr>
          <w:divsChild>
            <w:div w:id="48850460">
              <w:marLeft w:val="0"/>
              <w:marRight w:val="0"/>
              <w:marTop w:val="0"/>
              <w:marBottom w:val="0"/>
              <w:divBdr>
                <w:top w:val="none" w:sz="0" w:space="0" w:color="auto"/>
                <w:left w:val="none" w:sz="0" w:space="0" w:color="auto"/>
                <w:bottom w:val="none" w:sz="0" w:space="0" w:color="auto"/>
                <w:right w:val="none" w:sz="0" w:space="0" w:color="auto"/>
              </w:divBdr>
            </w:div>
            <w:div w:id="709189415">
              <w:marLeft w:val="0"/>
              <w:marRight w:val="0"/>
              <w:marTop w:val="0"/>
              <w:marBottom w:val="0"/>
              <w:divBdr>
                <w:top w:val="none" w:sz="0" w:space="0" w:color="auto"/>
                <w:left w:val="none" w:sz="0" w:space="0" w:color="auto"/>
                <w:bottom w:val="none" w:sz="0" w:space="0" w:color="auto"/>
                <w:right w:val="none" w:sz="0" w:space="0" w:color="auto"/>
              </w:divBdr>
            </w:div>
            <w:div w:id="1037777406">
              <w:marLeft w:val="0"/>
              <w:marRight w:val="0"/>
              <w:marTop w:val="0"/>
              <w:marBottom w:val="0"/>
              <w:divBdr>
                <w:top w:val="none" w:sz="0" w:space="0" w:color="auto"/>
                <w:left w:val="none" w:sz="0" w:space="0" w:color="auto"/>
                <w:bottom w:val="none" w:sz="0" w:space="0" w:color="auto"/>
                <w:right w:val="none" w:sz="0" w:space="0" w:color="auto"/>
              </w:divBdr>
            </w:div>
          </w:divsChild>
        </w:div>
        <w:div w:id="1555963135">
          <w:marLeft w:val="0"/>
          <w:marRight w:val="0"/>
          <w:marTop w:val="0"/>
          <w:marBottom w:val="0"/>
          <w:divBdr>
            <w:top w:val="none" w:sz="0" w:space="0" w:color="auto"/>
            <w:left w:val="none" w:sz="0" w:space="0" w:color="auto"/>
            <w:bottom w:val="none" w:sz="0" w:space="0" w:color="auto"/>
            <w:right w:val="none" w:sz="0" w:space="0" w:color="auto"/>
          </w:divBdr>
          <w:divsChild>
            <w:div w:id="55126170">
              <w:marLeft w:val="0"/>
              <w:marRight w:val="0"/>
              <w:marTop w:val="0"/>
              <w:marBottom w:val="0"/>
              <w:divBdr>
                <w:top w:val="none" w:sz="0" w:space="0" w:color="auto"/>
                <w:left w:val="none" w:sz="0" w:space="0" w:color="auto"/>
                <w:bottom w:val="none" w:sz="0" w:space="0" w:color="auto"/>
                <w:right w:val="none" w:sz="0" w:space="0" w:color="auto"/>
              </w:divBdr>
            </w:div>
            <w:div w:id="400176464">
              <w:marLeft w:val="0"/>
              <w:marRight w:val="0"/>
              <w:marTop w:val="0"/>
              <w:marBottom w:val="0"/>
              <w:divBdr>
                <w:top w:val="none" w:sz="0" w:space="0" w:color="auto"/>
                <w:left w:val="none" w:sz="0" w:space="0" w:color="auto"/>
                <w:bottom w:val="none" w:sz="0" w:space="0" w:color="auto"/>
                <w:right w:val="none" w:sz="0" w:space="0" w:color="auto"/>
              </w:divBdr>
            </w:div>
            <w:div w:id="451435876">
              <w:marLeft w:val="0"/>
              <w:marRight w:val="0"/>
              <w:marTop w:val="0"/>
              <w:marBottom w:val="0"/>
              <w:divBdr>
                <w:top w:val="none" w:sz="0" w:space="0" w:color="auto"/>
                <w:left w:val="none" w:sz="0" w:space="0" w:color="auto"/>
                <w:bottom w:val="none" w:sz="0" w:space="0" w:color="auto"/>
                <w:right w:val="none" w:sz="0" w:space="0" w:color="auto"/>
              </w:divBdr>
            </w:div>
            <w:div w:id="460535993">
              <w:marLeft w:val="0"/>
              <w:marRight w:val="0"/>
              <w:marTop w:val="0"/>
              <w:marBottom w:val="0"/>
              <w:divBdr>
                <w:top w:val="none" w:sz="0" w:space="0" w:color="auto"/>
                <w:left w:val="none" w:sz="0" w:space="0" w:color="auto"/>
                <w:bottom w:val="none" w:sz="0" w:space="0" w:color="auto"/>
                <w:right w:val="none" w:sz="0" w:space="0" w:color="auto"/>
              </w:divBdr>
            </w:div>
            <w:div w:id="514852295">
              <w:marLeft w:val="0"/>
              <w:marRight w:val="0"/>
              <w:marTop w:val="0"/>
              <w:marBottom w:val="0"/>
              <w:divBdr>
                <w:top w:val="none" w:sz="0" w:space="0" w:color="auto"/>
                <w:left w:val="none" w:sz="0" w:space="0" w:color="auto"/>
                <w:bottom w:val="none" w:sz="0" w:space="0" w:color="auto"/>
                <w:right w:val="none" w:sz="0" w:space="0" w:color="auto"/>
              </w:divBdr>
            </w:div>
            <w:div w:id="560409985">
              <w:marLeft w:val="0"/>
              <w:marRight w:val="0"/>
              <w:marTop w:val="0"/>
              <w:marBottom w:val="0"/>
              <w:divBdr>
                <w:top w:val="none" w:sz="0" w:space="0" w:color="auto"/>
                <w:left w:val="none" w:sz="0" w:space="0" w:color="auto"/>
                <w:bottom w:val="none" w:sz="0" w:space="0" w:color="auto"/>
                <w:right w:val="none" w:sz="0" w:space="0" w:color="auto"/>
              </w:divBdr>
            </w:div>
            <w:div w:id="766272345">
              <w:marLeft w:val="0"/>
              <w:marRight w:val="0"/>
              <w:marTop w:val="0"/>
              <w:marBottom w:val="0"/>
              <w:divBdr>
                <w:top w:val="none" w:sz="0" w:space="0" w:color="auto"/>
                <w:left w:val="none" w:sz="0" w:space="0" w:color="auto"/>
                <w:bottom w:val="none" w:sz="0" w:space="0" w:color="auto"/>
                <w:right w:val="none" w:sz="0" w:space="0" w:color="auto"/>
              </w:divBdr>
            </w:div>
            <w:div w:id="785586982">
              <w:marLeft w:val="0"/>
              <w:marRight w:val="0"/>
              <w:marTop w:val="0"/>
              <w:marBottom w:val="0"/>
              <w:divBdr>
                <w:top w:val="none" w:sz="0" w:space="0" w:color="auto"/>
                <w:left w:val="none" w:sz="0" w:space="0" w:color="auto"/>
                <w:bottom w:val="none" w:sz="0" w:space="0" w:color="auto"/>
                <w:right w:val="none" w:sz="0" w:space="0" w:color="auto"/>
              </w:divBdr>
            </w:div>
            <w:div w:id="924337257">
              <w:marLeft w:val="0"/>
              <w:marRight w:val="0"/>
              <w:marTop w:val="0"/>
              <w:marBottom w:val="0"/>
              <w:divBdr>
                <w:top w:val="none" w:sz="0" w:space="0" w:color="auto"/>
                <w:left w:val="none" w:sz="0" w:space="0" w:color="auto"/>
                <w:bottom w:val="none" w:sz="0" w:space="0" w:color="auto"/>
                <w:right w:val="none" w:sz="0" w:space="0" w:color="auto"/>
              </w:divBdr>
            </w:div>
            <w:div w:id="1189219495">
              <w:marLeft w:val="0"/>
              <w:marRight w:val="0"/>
              <w:marTop w:val="0"/>
              <w:marBottom w:val="0"/>
              <w:divBdr>
                <w:top w:val="none" w:sz="0" w:space="0" w:color="auto"/>
                <w:left w:val="none" w:sz="0" w:space="0" w:color="auto"/>
                <w:bottom w:val="none" w:sz="0" w:space="0" w:color="auto"/>
                <w:right w:val="none" w:sz="0" w:space="0" w:color="auto"/>
              </w:divBdr>
            </w:div>
            <w:div w:id="1293561418">
              <w:marLeft w:val="0"/>
              <w:marRight w:val="0"/>
              <w:marTop w:val="0"/>
              <w:marBottom w:val="0"/>
              <w:divBdr>
                <w:top w:val="none" w:sz="0" w:space="0" w:color="auto"/>
                <w:left w:val="none" w:sz="0" w:space="0" w:color="auto"/>
                <w:bottom w:val="none" w:sz="0" w:space="0" w:color="auto"/>
                <w:right w:val="none" w:sz="0" w:space="0" w:color="auto"/>
              </w:divBdr>
            </w:div>
            <w:div w:id="1302349844">
              <w:marLeft w:val="0"/>
              <w:marRight w:val="0"/>
              <w:marTop w:val="0"/>
              <w:marBottom w:val="0"/>
              <w:divBdr>
                <w:top w:val="none" w:sz="0" w:space="0" w:color="auto"/>
                <w:left w:val="none" w:sz="0" w:space="0" w:color="auto"/>
                <w:bottom w:val="none" w:sz="0" w:space="0" w:color="auto"/>
                <w:right w:val="none" w:sz="0" w:space="0" w:color="auto"/>
              </w:divBdr>
            </w:div>
            <w:div w:id="1321494738">
              <w:marLeft w:val="0"/>
              <w:marRight w:val="0"/>
              <w:marTop w:val="0"/>
              <w:marBottom w:val="0"/>
              <w:divBdr>
                <w:top w:val="none" w:sz="0" w:space="0" w:color="auto"/>
                <w:left w:val="none" w:sz="0" w:space="0" w:color="auto"/>
                <w:bottom w:val="none" w:sz="0" w:space="0" w:color="auto"/>
                <w:right w:val="none" w:sz="0" w:space="0" w:color="auto"/>
              </w:divBdr>
            </w:div>
            <w:div w:id="1479150924">
              <w:marLeft w:val="0"/>
              <w:marRight w:val="0"/>
              <w:marTop w:val="0"/>
              <w:marBottom w:val="0"/>
              <w:divBdr>
                <w:top w:val="none" w:sz="0" w:space="0" w:color="auto"/>
                <w:left w:val="none" w:sz="0" w:space="0" w:color="auto"/>
                <w:bottom w:val="none" w:sz="0" w:space="0" w:color="auto"/>
                <w:right w:val="none" w:sz="0" w:space="0" w:color="auto"/>
              </w:divBdr>
            </w:div>
            <w:div w:id="1683389299">
              <w:marLeft w:val="0"/>
              <w:marRight w:val="0"/>
              <w:marTop w:val="0"/>
              <w:marBottom w:val="0"/>
              <w:divBdr>
                <w:top w:val="none" w:sz="0" w:space="0" w:color="auto"/>
                <w:left w:val="none" w:sz="0" w:space="0" w:color="auto"/>
                <w:bottom w:val="none" w:sz="0" w:space="0" w:color="auto"/>
                <w:right w:val="none" w:sz="0" w:space="0" w:color="auto"/>
              </w:divBdr>
            </w:div>
            <w:div w:id="1697807419">
              <w:marLeft w:val="0"/>
              <w:marRight w:val="0"/>
              <w:marTop w:val="0"/>
              <w:marBottom w:val="0"/>
              <w:divBdr>
                <w:top w:val="none" w:sz="0" w:space="0" w:color="auto"/>
                <w:left w:val="none" w:sz="0" w:space="0" w:color="auto"/>
                <w:bottom w:val="none" w:sz="0" w:space="0" w:color="auto"/>
                <w:right w:val="none" w:sz="0" w:space="0" w:color="auto"/>
              </w:divBdr>
            </w:div>
            <w:div w:id="1721705955">
              <w:marLeft w:val="0"/>
              <w:marRight w:val="0"/>
              <w:marTop w:val="0"/>
              <w:marBottom w:val="0"/>
              <w:divBdr>
                <w:top w:val="none" w:sz="0" w:space="0" w:color="auto"/>
                <w:left w:val="none" w:sz="0" w:space="0" w:color="auto"/>
                <w:bottom w:val="none" w:sz="0" w:space="0" w:color="auto"/>
                <w:right w:val="none" w:sz="0" w:space="0" w:color="auto"/>
              </w:divBdr>
            </w:div>
            <w:div w:id="2080514459">
              <w:marLeft w:val="0"/>
              <w:marRight w:val="0"/>
              <w:marTop w:val="0"/>
              <w:marBottom w:val="0"/>
              <w:divBdr>
                <w:top w:val="none" w:sz="0" w:space="0" w:color="auto"/>
                <w:left w:val="none" w:sz="0" w:space="0" w:color="auto"/>
                <w:bottom w:val="none" w:sz="0" w:space="0" w:color="auto"/>
                <w:right w:val="none" w:sz="0" w:space="0" w:color="auto"/>
              </w:divBdr>
            </w:div>
            <w:div w:id="2121024011">
              <w:marLeft w:val="0"/>
              <w:marRight w:val="0"/>
              <w:marTop w:val="0"/>
              <w:marBottom w:val="0"/>
              <w:divBdr>
                <w:top w:val="none" w:sz="0" w:space="0" w:color="auto"/>
                <w:left w:val="none" w:sz="0" w:space="0" w:color="auto"/>
                <w:bottom w:val="none" w:sz="0" w:space="0" w:color="auto"/>
                <w:right w:val="none" w:sz="0" w:space="0" w:color="auto"/>
              </w:divBdr>
            </w:div>
          </w:divsChild>
        </w:div>
        <w:div w:id="1578056939">
          <w:marLeft w:val="0"/>
          <w:marRight w:val="0"/>
          <w:marTop w:val="0"/>
          <w:marBottom w:val="0"/>
          <w:divBdr>
            <w:top w:val="none" w:sz="0" w:space="0" w:color="auto"/>
            <w:left w:val="none" w:sz="0" w:space="0" w:color="auto"/>
            <w:bottom w:val="none" w:sz="0" w:space="0" w:color="auto"/>
            <w:right w:val="none" w:sz="0" w:space="0" w:color="auto"/>
          </w:divBdr>
          <w:divsChild>
            <w:div w:id="4525599">
              <w:marLeft w:val="0"/>
              <w:marRight w:val="0"/>
              <w:marTop w:val="0"/>
              <w:marBottom w:val="0"/>
              <w:divBdr>
                <w:top w:val="none" w:sz="0" w:space="0" w:color="auto"/>
                <w:left w:val="none" w:sz="0" w:space="0" w:color="auto"/>
                <w:bottom w:val="none" w:sz="0" w:space="0" w:color="auto"/>
                <w:right w:val="none" w:sz="0" w:space="0" w:color="auto"/>
              </w:divBdr>
            </w:div>
            <w:div w:id="8221734">
              <w:marLeft w:val="0"/>
              <w:marRight w:val="0"/>
              <w:marTop w:val="0"/>
              <w:marBottom w:val="0"/>
              <w:divBdr>
                <w:top w:val="none" w:sz="0" w:space="0" w:color="auto"/>
                <w:left w:val="none" w:sz="0" w:space="0" w:color="auto"/>
                <w:bottom w:val="none" w:sz="0" w:space="0" w:color="auto"/>
                <w:right w:val="none" w:sz="0" w:space="0" w:color="auto"/>
              </w:divBdr>
            </w:div>
            <w:div w:id="107507474">
              <w:marLeft w:val="0"/>
              <w:marRight w:val="0"/>
              <w:marTop w:val="0"/>
              <w:marBottom w:val="0"/>
              <w:divBdr>
                <w:top w:val="none" w:sz="0" w:space="0" w:color="auto"/>
                <w:left w:val="none" w:sz="0" w:space="0" w:color="auto"/>
                <w:bottom w:val="none" w:sz="0" w:space="0" w:color="auto"/>
                <w:right w:val="none" w:sz="0" w:space="0" w:color="auto"/>
              </w:divBdr>
            </w:div>
            <w:div w:id="297952483">
              <w:marLeft w:val="0"/>
              <w:marRight w:val="0"/>
              <w:marTop w:val="0"/>
              <w:marBottom w:val="0"/>
              <w:divBdr>
                <w:top w:val="none" w:sz="0" w:space="0" w:color="auto"/>
                <w:left w:val="none" w:sz="0" w:space="0" w:color="auto"/>
                <w:bottom w:val="none" w:sz="0" w:space="0" w:color="auto"/>
                <w:right w:val="none" w:sz="0" w:space="0" w:color="auto"/>
              </w:divBdr>
            </w:div>
            <w:div w:id="338701053">
              <w:marLeft w:val="0"/>
              <w:marRight w:val="0"/>
              <w:marTop w:val="0"/>
              <w:marBottom w:val="0"/>
              <w:divBdr>
                <w:top w:val="none" w:sz="0" w:space="0" w:color="auto"/>
                <w:left w:val="none" w:sz="0" w:space="0" w:color="auto"/>
                <w:bottom w:val="none" w:sz="0" w:space="0" w:color="auto"/>
                <w:right w:val="none" w:sz="0" w:space="0" w:color="auto"/>
              </w:divBdr>
            </w:div>
            <w:div w:id="416705641">
              <w:marLeft w:val="0"/>
              <w:marRight w:val="0"/>
              <w:marTop w:val="0"/>
              <w:marBottom w:val="0"/>
              <w:divBdr>
                <w:top w:val="none" w:sz="0" w:space="0" w:color="auto"/>
                <w:left w:val="none" w:sz="0" w:space="0" w:color="auto"/>
                <w:bottom w:val="none" w:sz="0" w:space="0" w:color="auto"/>
                <w:right w:val="none" w:sz="0" w:space="0" w:color="auto"/>
              </w:divBdr>
            </w:div>
            <w:div w:id="631832614">
              <w:marLeft w:val="0"/>
              <w:marRight w:val="0"/>
              <w:marTop w:val="0"/>
              <w:marBottom w:val="0"/>
              <w:divBdr>
                <w:top w:val="none" w:sz="0" w:space="0" w:color="auto"/>
                <w:left w:val="none" w:sz="0" w:space="0" w:color="auto"/>
                <w:bottom w:val="none" w:sz="0" w:space="0" w:color="auto"/>
                <w:right w:val="none" w:sz="0" w:space="0" w:color="auto"/>
              </w:divBdr>
            </w:div>
            <w:div w:id="899092617">
              <w:marLeft w:val="0"/>
              <w:marRight w:val="0"/>
              <w:marTop w:val="0"/>
              <w:marBottom w:val="0"/>
              <w:divBdr>
                <w:top w:val="none" w:sz="0" w:space="0" w:color="auto"/>
                <w:left w:val="none" w:sz="0" w:space="0" w:color="auto"/>
                <w:bottom w:val="none" w:sz="0" w:space="0" w:color="auto"/>
                <w:right w:val="none" w:sz="0" w:space="0" w:color="auto"/>
              </w:divBdr>
            </w:div>
            <w:div w:id="1055474586">
              <w:marLeft w:val="0"/>
              <w:marRight w:val="0"/>
              <w:marTop w:val="0"/>
              <w:marBottom w:val="0"/>
              <w:divBdr>
                <w:top w:val="none" w:sz="0" w:space="0" w:color="auto"/>
                <w:left w:val="none" w:sz="0" w:space="0" w:color="auto"/>
                <w:bottom w:val="none" w:sz="0" w:space="0" w:color="auto"/>
                <w:right w:val="none" w:sz="0" w:space="0" w:color="auto"/>
              </w:divBdr>
            </w:div>
            <w:div w:id="1344743063">
              <w:marLeft w:val="0"/>
              <w:marRight w:val="0"/>
              <w:marTop w:val="0"/>
              <w:marBottom w:val="0"/>
              <w:divBdr>
                <w:top w:val="none" w:sz="0" w:space="0" w:color="auto"/>
                <w:left w:val="none" w:sz="0" w:space="0" w:color="auto"/>
                <w:bottom w:val="none" w:sz="0" w:space="0" w:color="auto"/>
                <w:right w:val="none" w:sz="0" w:space="0" w:color="auto"/>
              </w:divBdr>
            </w:div>
            <w:div w:id="1452481689">
              <w:marLeft w:val="0"/>
              <w:marRight w:val="0"/>
              <w:marTop w:val="0"/>
              <w:marBottom w:val="0"/>
              <w:divBdr>
                <w:top w:val="none" w:sz="0" w:space="0" w:color="auto"/>
                <w:left w:val="none" w:sz="0" w:space="0" w:color="auto"/>
                <w:bottom w:val="none" w:sz="0" w:space="0" w:color="auto"/>
                <w:right w:val="none" w:sz="0" w:space="0" w:color="auto"/>
              </w:divBdr>
            </w:div>
            <w:div w:id="1495995055">
              <w:marLeft w:val="0"/>
              <w:marRight w:val="0"/>
              <w:marTop w:val="0"/>
              <w:marBottom w:val="0"/>
              <w:divBdr>
                <w:top w:val="none" w:sz="0" w:space="0" w:color="auto"/>
                <w:left w:val="none" w:sz="0" w:space="0" w:color="auto"/>
                <w:bottom w:val="none" w:sz="0" w:space="0" w:color="auto"/>
                <w:right w:val="none" w:sz="0" w:space="0" w:color="auto"/>
              </w:divBdr>
            </w:div>
            <w:div w:id="1588347719">
              <w:marLeft w:val="0"/>
              <w:marRight w:val="0"/>
              <w:marTop w:val="0"/>
              <w:marBottom w:val="0"/>
              <w:divBdr>
                <w:top w:val="none" w:sz="0" w:space="0" w:color="auto"/>
                <w:left w:val="none" w:sz="0" w:space="0" w:color="auto"/>
                <w:bottom w:val="none" w:sz="0" w:space="0" w:color="auto"/>
                <w:right w:val="none" w:sz="0" w:space="0" w:color="auto"/>
              </w:divBdr>
            </w:div>
            <w:div w:id="1612661946">
              <w:marLeft w:val="0"/>
              <w:marRight w:val="0"/>
              <w:marTop w:val="0"/>
              <w:marBottom w:val="0"/>
              <w:divBdr>
                <w:top w:val="none" w:sz="0" w:space="0" w:color="auto"/>
                <w:left w:val="none" w:sz="0" w:space="0" w:color="auto"/>
                <w:bottom w:val="none" w:sz="0" w:space="0" w:color="auto"/>
                <w:right w:val="none" w:sz="0" w:space="0" w:color="auto"/>
              </w:divBdr>
            </w:div>
            <w:div w:id="1668365487">
              <w:marLeft w:val="0"/>
              <w:marRight w:val="0"/>
              <w:marTop w:val="0"/>
              <w:marBottom w:val="0"/>
              <w:divBdr>
                <w:top w:val="none" w:sz="0" w:space="0" w:color="auto"/>
                <w:left w:val="none" w:sz="0" w:space="0" w:color="auto"/>
                <w:bottom w:val="none" w:sz="0" w:space="0" w:color="auto"/>
                <w:right w:val="none" w:sz="0" w:space="0" w:color="auto"/>
              </w:divBdr>
            </w:div>
            <w:div w:id="1674331860">
              <w:marLeft w:val="0"/>
              <w:marRight w:val="0"/>
              <w:marTop w:val="0"/>
              <w:marBottom w:val="0"/>
              <w:divBdr>
                <w:top w:val="none" w:sz="0" w:space="0" w:color="auto"/>
                <w:left w:val="none" w:sz="0" w:space="0" w:color="auto"/>
                <w:bottom w:val="none" w:sz="0" w:space="0" w:color="auto"/>
                <w:right w:val="none" w:sz="0" w:space="0" w:color="auto"/>
              </w:divBdr>
            </w:div>
            <w:div w:id="1711831720">
              <w:marLeft w:val="0"/>
              <w:marRight w:val="0"/>
              <w:marTop w:val="0"/>
              <w:marBottom w:val="0"/>
              <w:divBdr>
                <w:top w:val="none" w:sz="0" w:space="0" w:color="auto"/>
                <w:left w:val="none" w:sz="0" w:space="0" w:color="auto"/>
                <w:bottom w:val="none" w:sz="0" w:space="0" w:color="auto"/>
                <w:right w:val="none" w:sz="0" w:space="0" w:color="auto"/>
              </w:divBdr>
            </w:div>
            <w:div w:id="1831216132">
              <w:marLeft w:val="0"/>
              <w:marRight w:val="0"/>
              <w:marTop w:val="0"/>
              <w:marBottom w:val="0"/>
              <w:divBdr>
                <w:top w:val="none" w:sz="0" w:space="0" w:color="auto"/>
                <w:left w:val="none" w:sz="0" w:space="0" w:color="auto"/>
                <w:bottom w:val="none" w:sz="0" w:space="0" w:color="auto"/>
                <w:right w:val="none" w:sz="0" w:space="0" w:color="auto"/>
              </w:divBdr>
            </w:div>
            <w:div w:id="1999772938">
              <w:marLeft w:val="0"/>
              <w:marRight w:val="0"/>
              <w:marTop w:val="0"/>
              <w:marBottom w:val="0"/>
              <w:divBdr>
                <w:top w:val="none" w:sz="0" w:space="0" w:color="auto"/>
                <w:left w:val="none" w:sz="0" w:space="0" w:color="auto"/>
                <w:bottom w:val="none" w:sz="0" w:space="0" w:color="auto"/>
                <w:right w:val="none" w:sz="0" w:space="0" w:color="auto"/>
              </w:divBdr>
            </w:div>
            <w:div w:id="2085253275">
              <w:marLeft w:val="0"/>
              <w:marRight w:val="0"/>
              <w:marTop w:val="0"/>
              <w:marBottom w:val="0"/>
              <w:divBdr>
                <w:top w:val="none" w:sz="0" w:space="0" w:color="auto"/>
                <w:left w:val="none" w:sz="0" w:space="0" w:color="auto"/>
                <w:bottom w:val="none" w:sz="0" w:space="0" w:color="auto"/>
                <w:right w:val="none" w:sz="0" w:space="0" w:color="auto"/>
              </w:divBdr>
            </w:div>
          </w:divsChild>
        </w:div>
        <w:div w:id="1588344914">
          <w:marLeft w:val="0"/>
          <w:marRight w:val="0"/>
          <w:marTop w:val="0"/>
          <w:marBottom w:val="0"/>
          <w:divBdr>
            <w:top w:val="none" w:sz="0" w:space="0" w:color="auto"/>
            <w:left w:val="none" w:sz="0" w:space="0" w:color="auto"/>
            <w:bottom w:val="none" w:sz="0" w:space="0" w:color="auto"/>
            <w:right w:val="none" w:sz="0" w:space="0" w:color="auto"/>
          </w:divBdr>
          <w:divsChild>
            <w:div w:id="16855801">
              <w:marLeft w:val="0"/>
              <w:marRight w:val="0"/>
              <w:marTop w:val="0"/>
              <w:marBottom w:val="0"/>
              <w:divBdr>
                <w:top w:val="none" w:sz="0" w:space="0" w:color="auto"/>
                <w:left w:val="none" w:sz="0" w:space="0" w:color="auto"/>
                <w:bottom w:val="none" w:sz="0" w:space="0" w:color="auto"/>
                <w:right w:val="none" w:sz="0" w:space="0" w:color="auto"/>
              </w:divBdr>
            </w:div>
            <w:div w:id="26223983">
              <w:marLeft w:val="0"/>
              <w:marRight w:val="0"/>
              <w:marTop w:val="0"/>
              <w:marBottom w:val="0"/>
              <w:divBdr>
                <w:top w:val="none" w:sz="0" w:space="0" w:color="auto"/>
                <w:left w:val="none" w:sz="0" w:space="0" w:color="auto"/>
                <w:bottom w:val="none" w:sz="0" w:space="0" w:color="auto"/>
                <w:right w:val="none" w:sz="0" w:space="0" w:color="auto"/>
              </w:divBdr>
            </w:div>
            <w:div w:id="85344083">
              <w:marLeft w:val="0"/>
              <w:marRight w:val="0"/>
              <w:marTop w:val="0"/>
              <w:marBottom w:val="0"/>
              <w:divBdr>
                <w:top w:val="none" w:sz="0" w:space="0" w:color="auto"/>
                <w:left w:val="none" w:sz="0" w:space="0" w:color="auto"/>
                <w:bottom w:val="none" w:sz="0" w:space="0" w:color="auto"/>
                <w:right w:val="none" w:sz="0" w:space="0" w:color="auto"/>
              </w:divBdr>
            </w:div>
            <w:div w:id="204874543">
              <w:marLeft w:val="0"/>
              <w:marRight w:val="0"/>
              <w:marTop w:val="0"/>
              <w:marBottom w:val="0"/>
              <w:divBdr>
                <w:top w:val="none" w:sz="0" w:space="0" w:color="auto"/>
                <w:left w:val="none" w:sz="0" w:space="0" w:color="auto"/>
                <w:bottom w:val="none" w:sz="0" w:space="0" w:color="auto"/>
                <w:right w:val="none" w:sz="0" w:space="0" w:color="auto"/>
              </w:divBdr>
            </w:div>
            <w:div w:id="287205517">
              <w:marLeft w:val="0"/>
              <w:marRight w:val="0"/>
              <w:marTop w:val="0"/>
              <w:marBottom w:val="0"/>
              <w:divBdr>
                <w:top w:val="none" w:sz="0" w:space="0" w:color="auto"/>
                <w:left w:val="none" w:sz="0" w:space="0" w:color="auto"/>
                <w:bottom w:val="none" w:sz="0" w:space="0" w:color="auto"/>
                <w:right w:val="none" w:sz="0" w:space="0" w:color="auto"/>
              </w:divBdr>
            </w:div>
            <w:div w:id="472141841">
              <w:marLeft w:val="0"/>
              <w:marRight w:val="0"/>
              <w:marTop w:val="0"/>
              <w:marBottom w:val="0"/>
              <w:divBdr>
                <w:top w:val="none" w:sz="0" w:space="0" w:color="auto"/>
                <w:left w:val="none" w:sz="0" w:space="0" w:color="auto"/>
                <w:bottom w:val="none" w:sz="0" w:space="0" w:color="auto"/>
                <w:right w:val="none" w:sz="0" w:space="0" w:color="auto"/>
              </w:divBdr>
            </w:div>
            <w:div w:id="522669299">
              <w:marLeft w:val="0"/>
              <w:marRight w:val="0"/>
              <w:marTop w:val="0"/>
              <w:marBottom w:val="0"/>
              <w:divBdr>
                <w:top w:val="none" w:sz="0" w:space="0" w:color="auto"/>
                <w:left w:val="none" w:sz="0" w:space="0" w:color="auto"/>
                <w:bottom w:val="none" w:sz="0" w:space="0" w:color="auto"/>
                <w:right w:val="none" w:sz="0" w:space="0" w:color="auto"/>
              </w:divBdr>
            </w:div>
            <w:div w:id="643463757">
              <w:marLeft w:val="0"/>
              <w:marRight w:val="0"/>
              <w:marTop w:val="0"/>
              <w:marBottom w:val="0"/>
              <w:divBdr>
                <w:top w:val="none" w:sz="0" w:space="0" w:color="auto"/>
                <w:left w:val="none" w:sz="0" w:space="0" w:color="auto"/>
                <w:bottom w:val="none" w:sz="0" w:space="0" w:color="auto"/>
                <w:right w:val="none" w:sz="0" w:space="0" w:color="auto"/>
              </w:divBdr>
            </w:div>
            <w:div w:id="662586704">
              <w:marLeft w:val="0"/>
              <w:marRight w:val="0"/>
              <w:marTop w:val="0"/>
              <w:marBottom w:val="0"/>
              <w:divBdr>
                <w:top w:val="none" w:sz="0" w:space="0" w:color="auto"/>
                <w:left w:val="none" w:sz="0" w:space="0" w:color="auto"/>
                <w:bottom w:val="none" w:sz="0" w:space="0" w:color="auto"/>
                <w:right w:val="none" w:sz="0" w:space="0" w:color="auto"/>
              </w:divBdr>
            </w:div>
            <w:div w:id="687294939">
              <w:marLeft w:val="0"/>
              <w:marRight w:val="0"/>
              <w:marTop w:val="0"/>
              <w:marBottom w:val="0"/>
              <w:divBdr>
                <w:top w:val="none" w:sz="0" w:space="0" w:color="auto"/>
                <w:left w:val="none" w:sz="0" w:space="0" w:color="auto"/>
                <w:bottom w:val="none" w:sz="0" w:space="0" w:color="auto"/>
                <w:right w:val="none" w:sz="0" w:space="0" w:color="auto"/>
              </w:divBdr>
            </w:div>
            <w:div w:id="694111063">
              <w:marLeft w:val="0"/>
              <w:marRight w:val="0"/>
              <w:marTop w:val="0"/>
              <w:marBottom w:val="0"/>
              <w:divBdr>
                <w:top w:val="none" w:sz="0" w:space="0" w:color="auto"/>
                <w:left w:val="none" w:sz="0" w:space="0" w:color="auto"/>
                <w:bottom w:val="none" w:sz="0" w:space="0" w:color="auto"/>
                <w:right w:val="none" w:sz="0" w:space="0" w:color="auto"/>
              </w:divBdr>
            </w:div>
            <w:div w:id="750586114">
              <w:marLeft w:val="0"/>
              <w:marRight w:val="0"/>
              <w:marTop w:val="0"/>
              <w:marBottom w:val="0"/>
              <w:divBdr>
                <w:top w:val="none" w:sz="0" w:space="0" w:color="auto"/>
                <w:left w:val="none" w:sz="0" w:space="0" w:color="auto"/>
                <w:bottom w:val="none" w:sz="0" w:space="0" w:color="auto"/>
                <w:right w:val="none" w:sz="0" w:space="0" w:color="auto"/>
              </w:divBdr>
            </w:div>
            <w:div w:id="852570132">
              <w:marLeft w:val="0"/>
              <w:marRight w:val="0"/>
              <w:marTop w:val="0"/>
              <w:marBottom w:val="0"/>
              <w:divBdr>
                <w:top w:val="none" w:sz="0" w:space="0" w:color="auto"/>
                <w:left w:val="none" w:sz="0" w:space="0" w:color="auto"/>
                <w:bottom w:val="none" w:sz="0" w:space="0" w:color="auto"/>
                <w:right w:val="none" w:sz="0" w:space="0" w:color="auto"/>
              </w:divBdr>
            </w:div>
            <w:div w:id="1130510444">
              <w:marLeft w:val="0"/>
              <w:marRight w:val="0"/>
              <w:marTop w:val="0"/>
              <w:marBottom w:val="0"/>
              <w:divBdr>
                <w:top w:val="none" w:sz="0" w:space="0" w:color="auto"/>
                <w:left w:val="none" w:sz="0" w:space="0" w:color="auto"/>
                <w:bottom w:val="none" w:sz="0" w:space="0" w:color="auto"/>
                <w:right w:val="none" w:sz="0" w:space="0" w:color="auto"/>
              </w:divBdr>
            </w:div>
            <w:div w:id="1609854633">
              <w:marLeft w:val="0"/>
              <w:marRight w:val="0"/>
              <w:marTop w:val="0"/>
              <w:marBottom w:val="0"/>
              <w:divBdr>
                <w:top w:val="none" w:sz="0" w:space="0" w:color="auto"/>
                <w:left w:val="none" w:sz="0" w:space="0" w:color="auto"/>
                <w:bottom w:val="none" w:sz="0" w:space="0" w:color="auto"/>
                <w:right w:val="none" w:sz="0" w:space="0" w:color="auto"/>
              </w:divBdr>
            </w:div>
            <w:div w:id="1779636526">
              <w:marLeft w:val="0"/>
              <w:marRight w:val="0"/>
              <w:marTop w:val="0"/>
              <w:marBottom w:val="0"/>
              <w:divBdr>
                <w:top w:val="none" w:sz="0" w:space="0" w:color="auto"/>
                <w:left w:val="none" w:sz="0" w:space="0" w:color="auto"/>
                <w:bottom w:val="none" w:sz="0" w:space="0" w:color="auto"/>
                <w:right w:val="none" w:sz="0" w:space="0" w:color="auto"/>
              </w:divBdr>
            </w:div>
            <w:div w:id="1804540552">
              <w:marLeft w:val="0"/>
              <w:marRight w:val="0"/>
              <w:marTop w:val="0"/>
              <w:marBottom w:val="0"/>
              <w:divBdr>
                <w:top w:val="none" w:sz="0" w:space="0" w:color="auto"/>
                <w:left w:val="none" w:sz="0" w:space="0" w:color="auto"/>
                <w:bottom w:val="none" w:sz="0" w:space="0" w:color="auto"/>
                <w:right w:val="none" w:sz="0" w:space="0" w:color="auto"/>
              </w:divBdr>
            </w:div>
            <w:div w:id="1886328558">
              <w:marLeft w:val="0"/>
              <w:marRight w:val="0"/>
              <w:marTop w:val="0"/>
              <w:marBottom w:val="0"/>
              <w:divBdr>
                <w:top w:val="none" w:sz="0" w:space="0" w:color="auto"/>
                <w:left w:val="none" w:sz="0" w:space="0" w:color="auto"/>
                <w:bottom w:val="none" w:sz="0" w:space="0" w:color="auto"/>
                <w:right w:val="none" w:sz="0" w:space="0" w:color="auto"/>
              </w:divBdr>
            </w:div>
            <w:div w:id="2078743124">
              <w:marLeft w:val="0"/>
              <w:marRight w:val="0"/>
              <w:marTop w:val="0"/>
              <w:marBottom w:val="0"/>
              <w:divBdr>
                <w:top w:val="none" w:sz="0" w:space="0" w:color="auto"/>
                <w:left w:val="none" w:sz="0" w:space="0" w:color="auto"/>
                <w:bottom w:val="none" w:sz="0" w:space="0" w:color="auto"/>
                <w:right w:val="none" w:sz="0" w:space="0" w:color="auto"/>
              </w:divBdr>
            </w:div>
            <w:div w:id="2115204104">
              <w:marLeft w:val="0"/>
              <w:marRight w:val="0"/>
              <w:marTop w:val="0"/>
              <w:marBottom w:val="0"/>
              <w:divBdr>
                <w:top w:val="none" w:sz="0" w:space="0" w:color="auto"/>
                <w:left w:val="none" w:sz="0" w:space="0" w:color="auto"/>
                <w:bottom w:val="none" w:sz="0" w:space="0" w:color="auto"/>
                <w:right w:val="none" w:sz="0" w:space="0" w:color="auto"/>
              </w:divBdr>
            </w:div>
          </w:divsChild>
        </w:div>
        <w:div w:id="1621643157">
          <w:marLeft w:val="0"/>
          <w:marRight w:val="0"/>
          <w:marTop w:val="0"/>
          <w:marBottom w:val="0"/>
          <w:divBdr>
            <w:top w:val="none" w:sz="0" w:space="0" w:color="auto"/>
            <w:left w:val="none" w:sz="0" w:space="0" w:color="auto"/>
            <w:bottom w:val="none" w:sz="0" w:space="0" w:color="auto"/>
            <w:right w:val="none" w:sz="0" w:space="0" w:color="auto"/>
          </w:divBdr>
        </w:div>
        <w:div w:id="1699964734">
          <w:marLeft w:val="0"/>
          <w:marRight w:val="0"/>
          <w:marTop w:val="0"/>
          <w:marBottom w:val="0"/>
          <w:divBdr>
            <w:top w:val="none" w:sz="0" w:space="0" w:color="auto"/>
            <w:left w:val="none" w:sz="0" w:space="0" w:color="auto"/>
            <w:bottom w:val="none" w:sz="0" w:space="0" w:color="auto"/>
            <w:right w:val="none" w:sz="0" w:space="0" w:color="auto"/>
          </w:divBdr>
        </w:div>
        <w:div w:id="1722171726">
          <w:marLeft w:val="0"/>
          <w:marRight w:val="0"/>
          <w:marTop w:val="0"/>
          <w:marBottom w:val="0"/>
          <w:divBdr>
            <w:top w:val="none" w:sz="0" w:space="0" w:color="auto"/>
            <w:left w:val="none" w:sz="0" w:space="0" w:color="auto"/>
            <w:bottom w:val="none" w:sz="0" w:space="0" w:color="auto"/>
            <w:right w:val="none" w:sz="0" w:space="0" w:color="auto"/>
          </w:divBdr>
          <w:divsChild>
            <w:div w:id="1723366348">
              <w:marLeft w:val="-75"/>
              <w:marRight w:val="0"/>
              <w:marTop w:val="30"/>
              <w:marBottom w:val="30"/>
              <w:divBdr>
                <w:top w:val="none" w:sz="0" w:space="0" w:color="auto"/>
                <w:left w:val="none" w:sz="0" w:space="0" w:color="auto"/>
                <w:bottom w:val="none" w:sz="0" w:space="0" w:color="auto"/>
                <w:right w:val="none" w:sz="0" w:space="0" w:color="auto"/>
              </w:divBdr>
              <w:divsChild>
                <w:div w:id="327253472">
                  <w:marLeft w:val="0"/>
                  <w:marRight w:val="0"/>
                  <w:marTop w:val="0"/>
                  <w:marBottom w:val="0"/>
                  <w:divBdr>
                    <w:top w:val="none" w:sz="0" w:space="0" w:color="auto"/>
                    <w:left w:val="none" w:sz="0" w:space="0" w:color="auto"/>
                    <w:bottom w:val="none" w:sz="0" w:space="0" w:color="auto"/>
                    <w:right w:val="none" w:sz="0" w:space="0" w:color="auto"/>
                  </w:divBdr>
                  <w:divsChild>
                    <w:div w:id="375812134">
                      <w:marLeft w:val="0"/>
                      <w:marRight w:val="0"/>
                      <w:marTop w:val="0"/>
                      <w:marBottom w:val="0"/>
                      <w:divBdr>
                        <w:top w:val="none" w:sz="0" w:space="0" w:color="auto"/>
                        <w:left w:val="none" w:sz="0" w:space="0" w:color="auto"/>
                        <w:bottom w:val="none" w:sz="0" w:space="0" w:color="auto"/>
                        <w:right w:val="none" w:sz="0" w:space="0" w:color="auto"/>
                      </w:divBdr>
                    </w:div>
                  </w:divsChild>
                </w:div>
                <w:div w:id="826674875">
                  <w:marLeft w:val="0"/>
                  <w:marRight w:val="0"/>
                  <w:marTop w:val="0"/>
                  <w:marBottom w:val="0"/>
                  <w:divBdr>
                    <w:top w:val="none" w:sz="0" w:space="0" w:color="auto"/>
                    <w:left w:val="none" w:sz="0" w:space="0" w:color="auto"/>
                    <w:bottom w:val="none" w:sz="0" w:space="0" w:color="auto"/>
                    <w:right w:val="none" w:sz="0" w:space="0" w:color="auto"/>
                  </w:divBdr>
                  <w:divsChild>
                    <w:div w:id="1613051612">
                      <w:marLeft w:val="0"/>
                      <w:marRight w:val="0"/>
                      <w:marTop w:val="0"/>
                      <w:marBottom w:val="0"/>
                      <w:divBdr>
                        <w:top w:val="none" w:sz="0" w:space="0" w:color="auto"/>
                        <w:left w:val="none" w:sz="0" w:space="0" w:color="auto"/>
                        <w:bottom w:val="none" w:sz="0" w:space="0" w:color="auto"/>
                        <w:right w:val="none" w:sz="0" w:space="0" w:color="auto"/>
                      </w:divBdr>
                    </w:div>
                  </w:divsChild>
                </w:div>
                <w:div w:id="1130977538">
                  <w:marLeft w:val="0"/>
                  <w:marRight w:val="0"/>
                  <w:marTop w:val="0"/>
                  <w:marBottom w:val="0"/>
                  <w:divBdr>
                    <w:top w:val="none" w:sz="0" w:space="0" w:color="auto"/>
                    <w:left w:val="none" w:sz="0" w:space="0" w:color="auto"/>
                    <w:bottom w:val="none" w:sz="0" w:space="0" w:color="auto"/>
                    <w:right w:val="none" w:sz="0" w:space="0" w:color="auto"/>
                  </w:divBdr>
                  <w:divsChild>
                    <w:div w:id="1322806091">
                      <w:marLeft w:val="0"/>
                      <w:marRight w:val="0"/>
                      <w:marTop w:val="0"/>
                      <w:marBottom w:val="0"/>
                      <w:divBdr>
                        <w:top w:val="none" w:sz="0" w:space="0" w:color="auto"/>
                        <w:left w:val="none" w:sz="0" w:space="0" w:color="auto"/>
                        <w:bottom w:val="none" w:sz="0" w:space="0" w:color="auto"/>
                        <w:right w:val="none" w:sz="0" w:space="0" w:color="auto"/>
                      </w:divBdr>
                    </w:div>
                  </w:divsChild>
                </w:div>
                <w:div w:id="1167481926">
                  <w:marLeft w:val="0"/>
                  <w:marRight w:val="0"/>
                  <w:marTop w:val="0"/>
                  <w:marBottom w:val="0"/>
                  <w:divBdr>
                    <w:top w:val="none" w:sz="0" w:space="0" w:color="auto"/>
                    <w:left w:val="none" w:sz="0" w:space="0" w:color="auto"/>
                    <w:bottom w:val="none" w:sz="0" w:space="0" w:color="auto"/>
                    <w:right w:val="none" w:sz="0" w:space="0" w:color="auto"/>
                  </w:divBdr>
                  <w:divsChild>
                    <w:div w:id="1412699019">
                      <w:marLeft w:val="0"/>
                      <w:marRight w:val="0"/>
                      <w:marTop w:val="0"/>
                      <w:marBottom w:val="0"/>
                      <w:divBdr>
                        <w:top w:val="none" w:sz="0" w:space="0" w:color="auto"/>
                        <w:left w:val="none" w:sz="0" w:space="0" w:color="auto"/>
                        <w:bottom w:val="none" w:sz="0" w:space="0" w:color="auto"/>
                        <w:right w:val="none" w:sz="0" w:space="0" w:color="auto"/>
                      </w:divBdr>
                    </w:div>
                  </w:divsChild>
                </w:div>
                <w:div w:id="1600603113">
                  <w:marLeft w:val="0"/>
                  <w:marRight w:val="0"/>
                  <w:marTop w:val="0"/>
                  <w:marBottom w:val="0"/>
                  <w:divBdr>
                    <w:top w:val="none" w:sz="0" w:space="0" w:color="auto"/>
                    <w:left w:val="none" w:sz="0" w:space="0" w:color="auto"/>
                    <w:bottom w:val="none" w:sz="0" w:space="0" w:color="auto"/>
                    <w:right w:val="none" w:sz="0" w:space="0" w:color="auto"/>
                  </w:divBdr>
                  <w:divsChild>
                    <w:div w:id="1261261849">
                      <w:marLeft w:val="0"/>
                      <w:marRight w:val="0"/>
                      <w:marTop w:val="0"/>
                      <w:marBottom w:val="0"/>
                      <w:divBdr>
                        <w:top w:val="none" w:sz="0" w:space="0" w:color="auto"/>
                        <w:left w:val="none" w:sz="0" w:space="0" w:color="auto"/>
                        <w:bottom w:val="none" w:sz="0" w:space="0" w:color="auto"/>
                        <w:right w:val="none" w:sz="0" w:space="0" w:color="auto"/>
                      </w:divBdr>
                    </w:div>
                  </w:divsChild>
                </w:div>
                <w:div w:id="1676495489">
                  <w:marLeft w:val="0"/>
                  <w:marRight w:val="0"/>
                  <w:marTop w:val="0"/>
                  <w:marBottom w:val="0"/>
                  <w:divBdr>
                    <w:top w:val="none" w:sz="0" w:space="0" w:color="auto"/>
                    <w:left w:val="none" w:sz="0" w:space="0" w:color="auto"/>
                    <w:bottom w:val="none" w:sz="0" w:space="0" w:color="auto"/>
                    <w:right w:val="none" w:sz="0" w:space="0" w:color="auto"/>
                  </w:divBdr>
                  <w:divsChild>
                    <w:div w:id="4271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5160">
          <w:marLeft w:val="0"/>
          <w:marRight w:val="0"/>
          <w:marTop w:val="0"/>
          <w:marBottom w:val="0"/>
          <w:divBdr>
            <w:top w:val="none" w:sz="0" w:space="0" w:color="auto"/>
            <w:left w:val="none" w:sz="0" w:space="0" w:color="auto"/>
            <w:bottom w:val="none" w:sz="0" w:space="0" w:color="auto"/>
            <w:right w:val="none" w:sz="0" w:space="0" w:color="auto"/>
          </w:divBdr>
          <w:divsChild>
            <w:div w:id="121967753">
              <w:marLeft w:val="0"/>
              <w:marRight w:val="0"/>
              <w:marTop w:val="0"/>
              <w:marBottom w:val="0"/>
              <w:divBdr>
                <w:top w:val="none" w:sz="0" w:space="0" w:color="auto"/>
                <w:left w:val="none" w:sz="0" w:space="0" w:color="auto"/>
                <w:bottom w:val="none" w:sz="0" w:space="0" w:color="auto"/>
                <w:right w:val="none" w:sz="0" w:space="0" w:color="auto"/>
              </w:divBdr>
            </w:div>
            <w:div w:id="198706523">
              <w:marLeft w:val="0"/>
              <w:marRight w:val="0"/>
              <w:marTop w:val="0"/>
              <w:marBottom w:val="0"/>
              <w:divBdr>
                <w:top w:val="none" w:sz="0" w:space="0" w:color="auto"/>
                <w:left w:val="none" w:sz="0" w:space="0" w:color="auto"/>
                <w:bottom w:val="none" w:sz="0" w:space="0" w:color="auto"/>
                <w:right w:val="none" w:sz="0" w:space="0" w:color="auto"/>
              </w:divBdr>
            </w:div>
            <w:div w:id="333076584">
              <w:marLeft w:val="0"/>
              <w:marRight w:val="0"/>
              <w:marTop w:val="0"/>
              <w:marBottom w:val="0"/>
              <w:divBdr>
                <w:top w:val="none" w:sz="0" w:space="0" w:color="auto"/>
                <w:left w:val="none" w:sz="0" w:space="0" w:color="auto"/>
                <w:bottom w:val="none" w:sz="0" w:space="0" w:color="auto"/>
                <w:right w:val="none" w:sz="0" w:space="0" w:color="auto"/>
              </w:divBdr>
            </w:div>
            <w:div w:id="488441319">
              <w:marLeft w:val="0"/>
              <w:marRight w:val="0"/>
              <w:marTop w:val="0"/>
              <w:marBottom w:val="0"/>
              <w:divBdr>
                <w:top w:val="none" w:sz="0" w:space="0" w:color="auto"/>
                <w:left w:val="none" w:sz="0" w:space="0" w:color="auto"/>
                <w:bottom w:val="none" w:sz="0" w:space="0" w:color="auto"/>
                <w:right w:val="none" w:sz="0" w:space="0" w:color="auto"/>
              </w:divBdr>
            </w:div>
            <w:div w:id="1546135341">
              <w:marLeft w:val="0"/>
              <w:marRight w:val="0"/>
              <w:marTop w:val="0"/>
              <w:marBottom w:val="0"/>
              <w:divBdr>
                <w:top w:val="none" w:sz="0" w:space="0" w:color="auto"/>
                <w:left w:val="none" w:sz="0" w:space="0" w:color="auto"/>
                <w:bottom w:val="none" w:sz="0" w:space="0" w:color="auto"/>
                <w:right w:val="none" w:sz="0" w:space="0" w:color="auto"/>
              </w:divBdr>
            </w:div>
            <w:div w:id="1782796733">
              <w:marLeft w:val="0"/>
              <w:marRight w:val="0"/>
              <w:marTop w:val="0"/>
              <w:marBottom w:val="0"/>
              <w:divBdr>
                <w:top w:val="none" w:sz="0" w:space="0" w:color="auto"/>
                <w:left w:val="none" w:sz="0" w:space="0" w:color="auto"/>
                <w:bottom w:val="none" w:sz="0" w:space="0" w:color="auto"/>
                <w:right w:val="none" w:sz="0" w:space="0" w:color="auto"/>
              </w:divBdr>
            </w:div>
            <w:div w:id="2021423920">
              <w:marLeft w:val="0"/>
              <w:marRight w:val="0"/>
              <w:marTop w:val="0"/>
              <w:marBottom w:val="0"/>
              <w:divBdr>
                <w:top w:val="none" w:sz="0" w:space="0" w:color="auto"/>
                <w:left w:val="none" w:sz="0" w:space="0" w:color="auto"/>
                <w:bottom w:val="none" w:sz="0" w:space="0" w:color="auto"/>
                <w:right w:val="none" w:sz="0" w:space="0" w:color="auto"/>
              </w:divBdr>
            </w:div>
            <w:div w:id="2106997057">
              <w:marLeft w:val="0"/>
              <w:marRight w:val="0"/>
              <w:marTop w:val="0"/>
              <w:marBottom w:val="0"/>
              <w:divBdr>
                <w:top w:val="none" w:sz="0" w:space="0" w:color="auto"/>
                <w:left w:val="none" w:sz="0" w:space="0" w:color="auto"/>
                <w:bottom w:val="none" w:sz="0" w:space="0" w:color="auto"/>
                <w:right w:val="none" w:sz="0" w:space="0" w:color="auto"/>
              </w:divBdr>
            </w:div>
          </w:divsChild>
        </w:div>
        <w:div w:id="1773357498">
          <w:marLeft w:val="0"/>
          <w:marRight w:val="0"/>
          <w:marTop w:val="0"/>
          <w:marBottom w:val="0"/>
          <w:divBdr>
            <w:top w:val="none" w:sz="0" w:space="0" w:color="auto"/>
            <w:left w:val="none" w:sz="0" w:space="0" w:color="auto"/>
            <w:bottom w:val="none" w:sz="0" w:space="0" w:color="auto"/>
            <w:right w:val="none" w:sz="0" w:space="0" w:color="auto"/>
          </w:divBdr>
        </w:div>
        <w:div w:id="1808475706">
          <w:marLeft w:val="0"/>
          <w:marRight w:val="0"/>
          <w:marTop w:val="0"/>
          <w:marBottom w:val="0"/>
          <w:divBdr>
            <w:top w:val="none" w:sz="0" w:space="0" w:color="auto"/>
            <w:left w:val="none" w:sz="0" w:space="0" w:color="auto"/>
            <w:bottom w:val="none" w:sz="0" w:space="0" w:color="auto"/>
            <w:right w:val="none" w:sz="0" w:space="0" w:color="auto"/>
          </w:divBdr>
        </w:div>
        <w:div w:id="1894272852">
          <w:marLeft w:val="0"/>
          <w:marRight w:val="0"/>
          <w:marTop w:val="0"/>
          <w:marBottom w:val="0"/>
          <w:divBdr>
            <w:top w:val="none" w:sz="0" w:space="0" w:color="auto"/>
            <w:left w:val="none" w:sz="0" w:space="0" w:color="auto"/>
            <w:bottom w:val="none" w:sz="0" w:space="0" w:color="auto"/>
            <w:right w:val="none" w:sz="0" w:space="0" w:color="auto"/>
          </w:divBdr>
          <w:divsChild>
            <w:div w:id="34744735">
              <w:marLeft w:val="0"/>
              <w:marRight w:val="0"/>
              <w:marTop w:val="0"/>
              <w:marBottom w:val="0"/>
              <w:divBdr>
                <w:top w:val="none" w:sz="0" w:space="0" w:color="auto"/>
                <w:left w:val="none" w:sz="0" w:space="0" w:color="auto"/>
                <w:bottom w:val="none" w:sz="0" w:space="0" w:color="auto"/>
                <w:right w:val="none" w:sz="0" w:space="0" w:color="auto"/>
              </w:divBdr>
            </w:div>
            <w:div w:id="249780902">
              <w:marLeft w:val="0"/>
              <w:marRight w:val="0"/>
              <w:marTop w:val="0"/>
              <w:marBottom w:val="0"/>
              <w:divBdr>
                <w:top w:val="none" w:sz="0" w:space="0" w:color="auto"/>
                <w:left w:val="none" w:sz="0" w:space="0" w:color="auto"/>
                <w:bottom w:val="none" w:sz="0" w:space="0" w:color="auto"/>
                <w:right w:val="none" w:sz="0" w:space="0" w:color="auto"/>
              </w:divBdr>
            </w:div>
            <w:div w:id="440533759">
              <w:marLeft w:val="0"/>
              <w:marRight w:val="0"/>
              <w:marTop w:val="0"/>
              <w:marBottom w:val="0"/>
              <w:divBdr>
                <w:top w:val="none" w:sz="0" w:space="0" w:color="auto"/>
                <w:left w:val="none" w:sz="0" w:space="0" w:color="auto"/>
                <w:bottom w:val="none" w:sz="0" w:space="0" w:color="auto"/>
                <w:right w:val="none" w:sz="0" w:space="0" w:color="auto"/>
              </w:divBdr>
            </w:div>
            <w:div w:id="648444264">
              <w:marLeft w:val="0"/>
              <w:marRight w:val="0"/>
              <w:marTop w:val="0"/>
              <w:marBottom w:val="0"/>
              <w:divBdr>
                <w:top w:val="none" w:sz="0" w:space="0" w:color="auto"/>
                <w:left w:val="none" w:sz="0" w:space="0" w:color="auto"/>
                <w:bottom w:val="none" w:sz="0" w:space="0" w:color="auto"/>
                <w:right w:val="none" w:sz="0" w:space="0" w:color="auto"/>
              </w:divBdr>
            </w:div>
            <w:div w:id="680206021">
              <w:marLeft w:val="0"/>
              <w:marRight w:val="0"/>
              <w:marTop w:val="0"/>
              <w:marBottom w:val="0"/>
              <w:divBdr>
                <w:top w:val="none" w:sz="0" w:space="0" w:color="auto"/>
                <w:left w:val="none" w:sz="0" w:space="0" w:color="auto"/>
                <w:bottom w:val="none" w:sz="0" w:space="0" w:color="auto"/>
                <w:right w:val="none" w:sz="0" w:space="0" w:color="auto"/>
              </w:divBdr>
            </w:div>
            <w:div w:id="936600304">
              <w:marLeft w:val="0"/>
              <w:marRight w:val="0"/>
              <w:marTop w:val="0"/>
              <w:marBottom w:val="0"/>
              <w:divBdr>
                <w:top w:val="none" w:sz="0" w:space="0" w:color="auto"/>
                <w:left w:val="none" w:sz="0" w:space="0" w:color="auto"/>
                <w:bottom w:val="none" w:sz="0" w:space="0" w:color="auto"/>
                <w:right w:val="none" w:sz="0" w:space="0" w:color="auto"/>
              </w:divBdr>
            </w:div>
            <w:div w:id="977227009">
              <w:marLeft w:val="0"/>
              <w:marRight w:val="0"/>
              <w:marTop w:val="0"/>
              <w:marBottom w:val="0"/>
              <w:divBdr>
                <w:top w:val="none" w:sz="0" w:space="0" w:color="auto"/>
                <w:left w:val="none" w:sz="0" w:space="0" w:color="auto"/>
                <w:bottom w:val="none" w:sz="0" w:space="0" w:color="auto"/>
                <w:right w:val="none" w:sz="0" w:space="0" w:color="auto"/>
              </w:divBdr>
            </w:div>
            <w:div w:id="1036347415">
              <w:marLeft w:val="0"/>
              <w:marRight w:val="0"/>
              <w:marTop w:val="0"/>
              <w:marBottom w:val="0"/>
              <w:divBdr>
                <w:top w:val="none" w:sz="0" w:space="0" w:color="auto"/>
                <w:left w:val="none" w:sz="0" w:space="0" w:color="auto"/>
                <w:bottom w:val="none" w:sz="0" w:space="0" w:color="auto"/>
                <w:right w:val="none" w:sz="0" w:space="0" w:color="auto"/>
              </w:divBdr>
            </w:div>
            <w:div w:id="1078752440">
              <w:marLeft w:val="0"/>
              <w:marRight w:val="0"/>
              <w:marTop w:val="0"/>
              <w:marBottom w:val="0"/>
              <w:divBdr>
                <w:top w:val="none" w:sz="0" w:space="0" w:color="auto"/>
                <w:left w:val="none" w:sz="0" w:space="0" w:color="auto"/>
                <w:bottom w:val="none" w:sz="0" w:space="0" w:color="auto"/>
                <w:right w:val="none" w:sz="0" w:space="0" w:color="auto"/>
              </w:divBdr>
            </w:div>
            <w:div w:id="1120956623">
              <w:marLeft w:val="0"/>
              <w:marRight w:val="0"/>
              <w:marTop w:val="0"/>
              <w:marBottom w:val="0"/>
              <w:divBdr>
                <w:top w:val="none" w:sz="0" w:space="0" w:color="auto"/>
                <w:left w:val="none" w:sz="0" w:space="0" w:color="auto"/>
                <w:bottom w:val="none" w:sz="0" w:space="0" w:color="auto"/>
                <w:right w:val="none" w:sz="0" w:space="0" w:color="auto"/>
              </w:divBdr>
            </w:div>
            <w:div w:id="1187404328">
              <w:marLeft w:val="0"/>
              <w:marRight w:val="0"/>
              <w:marTop w:val="0"/>
              <w:marBottom w:val="0"/>
              <w:divBdr>
                <w:top w:val="none" w:sz="0" w:space="0" w:color="auto"/>
                <w:left w:val="none" w:sz="0" w:space="0" w:color="auto"/>
                <w:bottom w:val="none" w:sz="0" w:space="0" w:color="auto"/>
                <w:right w:val="none" w:sz="0" w:space="0" w:color="auto"/>
              </w:divBdr>
            </w:div>
            <w:div w:id="1187986396">
              <w:marLeft w:val="0"/>
              <w:marRight w:val="0"/>
              <w:marTop w:val="0"/>
              <w:marBottom w:val="0"/>
              <w:divBdr>
                <w:top w:val="none" w:sz="0" w:space="0" w:color="auto"/>
                <w:left w:val="none" w:sz="0" w:space="0" w:color="auto"/>
                <w:bottom w:val="none" w:sz="0" w:space="0" w:color="auto"/>
                <w:right w:val="none" w:sz="0" w:space="0" w:color="auto"/>
              </w:divBdr>
            </w:div>
            <w:div w:id="1202207619">
              <w:marLeft w:val="0"/>
              <w:marRight w:val="0"/>
              <w:marTop w:val="0"/>
              <w:marBottom w:val="0"/>
              <w:divBdr>
                <w:top w:val="none" w:sz="0" w:space="0" w:color="auto"/>
                <w:left w:val="none" w:sz="0" w:space="0" w:color="auto"/>
                <w:bottom w:val="none" w:sz="0" w:space="0" w:color="auto"/>
                <w:right w:val="none" w:sz="0" w:space="0" w:color="auto"/>
              </w:divBdr>
            </w:div>
            <w:div w:id="1430814023">
              <w:marLeft w:val="0"/>
              <w:marRight w:val="0"/>
              <w:marTop w:val="0"/>
              <w:marBottom w:val="0"/>
              <w:divBdr>
                <w:top w:val="none" w:sz="0" w:space="0" w:color="auto"/>
                <w:left w:val="none" w:sz="0" w:space="0" w:color="auto"/>
                <w:bottom w:val="none" w:sz="0" w:space="0" w:color="auto"/>
                <w:right w:val="none" w:sz="0" w:space="0" w:color="auto"/>
              </w:divBdr>
            </w:div>
            <w:div w:id="1500536031">
              <w:marLeft w:val="0"/>
              <w:marRight w:val="0"/>
              <w:marTop w:val="0"/>
              <w:marBottom w:val="0"/>
              <w:divBdr>
                <w:top w:val="none" w:sz="0" w:space="0" w:color="auto"/>
                <w:left w:val="none" w:sz="0" w:space="0" w:color="auto"/>
                <w:bottom w:val="none" w:sz="0" w:space="0" w:color="auto"/>
                <w:right w:val="none" w:sz="0" w:space="0" w:color="auto"/>
              </w:divBdr>
            </w:div>
            <w:div w:id="1579436989">
              <w:marLeft w:val="0"/>
              <w:marRight w:val="0"/>
              <w:marTop w:val="0"/>
              <w:marBottom w:val="0"/>
              <w:divBdr>
                <w:top w:val="none" w:sz="0" w:space="0" w:color="auto"/>
                <w:left w:val="none" w:sz="0" w:space="0" w:color="auto"/>
                <w:bottom w:val="none" w:sz="0" w:space="0" w:color="auto"/>
                <w:right w:val="none" w:sz="0" w:space="0" w:color="auto"/>
              </w:divBdr>
            </w:div>
            <w:div w:id="1630092317">
              <w:marLeft w:val="0"/>
              <w:marRight w:val="0"/>
              <w:marTop w:val="0"/>
              <w:marBottom w:val="0"/>
              <w:divBdr>
                <w:top w:val="none" w:sz="0" w:space="0" w:color="auto"/>
                <w:left w:val="none" w:sz="0" w:space="0" w:color="auto"/>
                <w:bottom w:val="none" w:sz="0" w:space="0" w:color="auto"/>
                <w:right w:val="none" w:sz="0" w:space="0" w:color="auto"/>
              </w:divBdr>
            </w:div>
            <w:div w:id="1775511764">
              <w:marLeft w:val="0"/>
              <w:marRight w:val="0"/>
              <w:marTop w:val="0"/>
              <w:marBottom w:val="0"/>
              <w:divBdr>
                <w:top w:val="none" w:sz="0" w:space="0" w:color="auto"/>
                <w:left w:val="none" w:sz="0" w:space="0" w:color="auto"/>
                <w:bottom w:val="none" w:sz="0" w:space="0" w:color="auto"/>
                <w:right w:val="none" w:sz="0" w:space="0" w:color="auto"/>
              </w:divBdr>
            </w:div>
            <w:div w:id="2022312087">
              <w:marLeft w:val="0"/>
              <w:marRight w:val="0"/>
              <w:marTop w:val="0"/>
              <w:marBottom w:val="0"/>
              <w:divBdr>
                <w:top w:val="none" w:sz="0" w:space="0" w:color="auto"/>
                <w:left w:val="none" w:sz="0" w:space="0" w:color="auto"/>
                <w:bottom w:val="none" w:sz="0" w:space="0" w:color="auto"/>
                <w:right w:val="none" w:sz="0" w:space="0" w:color="auto"/>
              </w:divBdr>
            </w:div>
          </w:divsChild>
        </w:div>
        <w:div w:id="2009557578">
          <w:marLeft w:val="0"/>
          <w:marRight w:val="0"/>
          <w:marTop w:val="0"/>
          <w:marBottom w:val="0"/>
          <w:divBdr>
            <w:top w:val="none" w:sz="0" w:space="0" w:color="auto"/>
            <w:left w:val="none" w:sz="0" w:space="0" w:color="auto"/>
            <w:bottom w:val="none" w:sz="0" w:space="0" w:color="auto"/>
            <w:right w:val="none" w:sz="0" w:space="0" w:color="auto"/>
          </w:divBdr>
          <w:divsChild>
            <w:div w:id="361705924">
              <w:marLeft w:val="0"/>
              <w:marRight w:val="0"/>
              <w:marTop w:val="0"/>
              <w:marBottom w:val="0"/>
              <w:divBdr>
                <w:top w:val="none" w:sz="0" w:space="0" w:color="auto"/>
                <w:left w:val="none" w:sz="0" w:space="0" w:color="auto"/>
                <w:bottom w:val="none" w:sz="0" w:space="0" w:color="auto"/>
                <w:right w:val="none" w:sz="0" w:space="0" w:color="auto"/>
              </w:divBdr>
            </w:div>
            <w:div w:id="1325626419">
              <w:marLeft w:val="0"/>
              <w:marRight w:val="0"/>
              <w:marTop w:val="0"/>
              <w:marBottom w:val="0"/>
              <w:divBdr>
                <w:top w:val="none" w:sz="0" w:space="0" w:color="auto"/>
                <w:left w:val="none" w:sz="0" w:space="0" w:color="auto"/>
                <w:bottom w:val="none" w:sz="0" w:space="0" w:color="auto"/>
                <w:right w:val="none" w:sz="0" w:space="0" w:color="auto"/>
              </w:divBdr>
            </w:div>
            <w:div w:id="1575049142">
              <w:marLeft w:val="0"/>
              <w:marRight w:val="0"/>
              <w:marTop w:val="0"/>
              <w:marBottom w:val="0"/>
              <w:divBdr>
                <w:top w:val="none" w:sz="0" w:space="0" w:color="auto"/>
                <w:left w:val="none" w:sz="0" w:space="0" w:color="auto"/>
                <w:bottom w:val="none" w:sz="0" w:space="0" w:color="auto"/>
                <w:right w:val="none" w:sz="0" w:space="0" w:color="auto"/>
              </w:divBdr>
            </w:div>
          </w:divsChild>
        </w:div>
        <w:div w:id="2017539405">
          <w:marLeft w:val="0"/>
          <w:marRight w:val="0"/>
          <w:marTop w:val="0"/>
          <w:marBottom w:val="0"/>
          <w:divBdr>
            <w:top w:val="none" w:sz="0" w:space="0" w:color="auto"/>
            <w:left w:val="none" w:sz="0" w:space="0" w:color="auto"/>
            <w:bottom w:val="none" w:sz="0" w:space="0" w:color="auto"/>
            <w:right w:val="none" w:sz="0" w:space="0" w:color="auto"/>
          </w:divBdr>
        </w:div>
        <w:div w:id="2135053586">
          <w:marLeft w:val="0"/>
          <w:marRight w:val="0"/>
          <w:marTop w:val="0"/>
          <w:marBottom w:val="0"/>
          <w:divBdr>
            <w:top w:val="none" w:sz="0" w:space="0" w:color="auto"/>
            <w:left w:val="none" w:sz="0" w:space="0" w:color="auto"/>
            <w:bottom w:val="none" w:sz="0" w:space="0" w:color="auto"/>
            <w:right w:val="none" w:sz="0" w:space="0" w:color="auto"/>
          </w:divBdr>
        </w:div>
      </w:divsChild>
    </w:div>
    <w:div w:id="1733576186">
      <w:bodyDiv w:val="1"/>
      <w:marLeft w:val="0"/>
      <w:marRight w:val="0"/>
      <w:marTop w:val="0"/>
      <w:marBottom w:val="0"/>
      <w:divBdr>
        <w:top w:val="none" w:sz="0" w:space="0" w:color="auto"/>
        <w:left w:val="none" w:sz="0" w:space="0" w:color="auto"/>
        <w:bottom w:val="none" w:sz="0" w:space="0" w:color="auto"/>
        <w:right w:val="none" w:sz="0" w:space="0" w:color="auto"/>
      </w:divBdr>
    </w:div>
    <w:div w:id="20385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1596A-2B58-4C92-9643-F39B1748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3926</Words>
  <Characters>21597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General de Familia e Igualdad de Oportunidades</dc:creator>
  <cp:keywords/>
  <dc:description/>
  <cp:lastModifiedBy>María Isabel Peñalva Araujo</cp:lastModifiedBy>
  <cp:revision>2</cp:revision>
  <cp:lastPrinted>2024-11-28T17:26:00Z</cp:lastPrinted>
  <dcterms:created xsi:type="dcterms:W3CDTF">2025-03-06T11:29:00Z</dcterms:created>
  <dcterms:modified xsi:type="dcterms:W3CDTF">2025-03-06T11:29:00Z</dcterms:modified>
</cp:coreProperties>
</file>